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3385" w14:textId="77777777" w:rsidR="0012116D" w:rsidRDefault="00000000">
      <w:pPr>
        <w:spacing w:line="400" w:lineRule="exact"/>
        <w:rPr>
          <w:rFonts w:ascii="黑体" w:eastAsia="黑体" w:hAnsi="黑体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附件</w:t>
      </w:r>
    </w:p>
    <w:p w14:paraId="101B470D" w14:textId="77777777" w:rsidR="0012116D" w:rsidRDefault="00000000">
      <w:pPr>
        <w:spacing w:beforeLines="50" w:before="217" w:afterLines="50" w:after="217" w:line="400" w:lineRule="exact"/>
        <w:jc w:val="center"/>
        <w:rPr>
          <w:rFonts w:ascii="华文中宋" w:eastAsia="华文中宋" w:hAnsi="华文中宋" w:cs="华文中宋"/>
          <w:bCs/>
          <w:sz w:val="36"/>
          <w:szCs w:val="21"/>
        </w:rPr>
      </w:pPr>
      <w:r>
        <w:rPr>
          <w:rFonts w:ascii="华文中宋" w:eastAsia="华文中宋" w:hAnsi="华文中宋" w:cs="华文中宋" w:hint="eastAsia"/>
          <w:b/>
          <w:sz w:val="36"/>
          <w:szCs w:val="21"/>
        </w:rPr>
        <w:t>2025年度湖北省科学技术进步奖公示信息</w:t>
      </w:r>
    </w:p>
    <w:tbl>
      <w:tblPr>
        <w:tblStyle w:val="TableGrid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352"/>
        <w:gridCol w:w="585"/>
        <w:gridCol w:w="643"/>
        <w:gridCol w:w="1522"/>
        <w:gridCol w:w="278"/>
        <w:gridCol w:w="1538"/>
        <w:gridCol w:w="1325"/>
        <w:gridCol w:w="1483"/>
      </w:tblGrid>
      <w:tr w:rsidR="0012116D" w14:paraId="6BD40951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018165F7" w14:textId="77777777" w:rsidR="0012116D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5C315699" w14:textId="6C3D8B7B" w:rsidR="0012116D" w:rsidRPr="0093401F" w:rsidRDefault="0093401F" w:rsidP="0093401F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3401F">
              <w:rPr>
                <w:rFonts w:ascii="黑体" w:eastAsia="黑体" w:hAnsi="黑体" w:cs="黑体" w:hint="eastAsia"/>
                <w:sz w:val="24"/>
                <w:szCs w:val="24"/>
              </w:rPr>
              <w:t>空天地立体感知的城市时空智能安全监测关键技术及应用</w:t>
            </w:r>
          </w:p>
        </w:tc>
      </w:tr>
      <w:tr w:rsidR="0012116D" w14:paraId="2E3AE8C9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407656A5" w14:textId="77777777" w:rsidR="0012116D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16E6D947" w14:textId="563646C2" w:rsidR="0012116D" w:rsidRDefault="00282A6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14:paraId="312A2A66" w14:textId="77777777" w:rsidR="0012116D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39A947F9" w14:textId="51231FED" w:rsidR="0012116D" w:rsidRDefault="00282A66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一等奖</w:t>
            </w:r>
          </w:p>
        </w:tc>
      </w:tr>
      <w:tr w:rsidR="0012116D" w14:paraId="63D31438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25012BE1" w14:textId="77777777" w:rsidR="0012116D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38FD2DCE" w14:textId="4B8CA369" w:rsidR="0012116D" w:rsidRDefault="0093401F" w:rsidP="00282A66">
            <w:pPr>
              <w:spacing w:line="400" w:lineRule="exact"/>
              <w:ind w:firstLineChars="200" w:firstLine="480"/>
              <w:rPr>
                <w:rFonts w:ascii="黑体" w:eastAsia="黑体" w:hAnsi="黑体" w:cs="黑体"/>
                <w:bCs/>
                <w:color w:val="000000"/>
                <w:sz w:val="24"/>
                <w:szCs w:val="24"/>
                <w:lang w:bidi="ar"/>
              </w:rPr>
            </w:pPr>
            <w:r w:rsidRPr="00282A66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  <w:lang w:bidi="ar"/>
              </w:rPr>
              <w:t>邵振峰、季向阳、江俊君、</w:t>
            </w:r>
            <w:proofErr w:type="gramStart"/>
            <w:r w:rsidRPr="00282A66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  <w:lang w:bidi="ar"/>
              </w:rPr>
              <w:t>回丙伟</w:t>
            </w:r>
            <w:proofErr w:type="gramEnd"/>
            <w:r w:rsidRPr="00282A66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  <w:lang w:bidi="ar"/>
              </w:rPr>
              <w:t>、任康进、王飞、王中元、张楠、胡耀锋、肖雄武、唐芝青、周巍、刘进、刘建、蔡博文</w:t>
            </w:r>
          </w:p>
        </w:tc>
      </w:tr>
      <w:tr w:rsidR="0012116D" w14:paraId="4CD562DF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33BBA720" w14:textId="77777777" w:rsidR="0012116D" w:rsidRDefault="00000000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410736FD" w14:textId="65EC6D69" w:rsidR="0012116D" w:rsidRPr="0093401F" w:rsidRDefault="0093401F">
            <w:pPr>
              <w:spacing w:line="400" w:lineRule="exact"/>
              <w:ind w:firstLineChars="200" w:firstLine="480"/>
              <w:rPr>
                <w:rFonts w:ascii="黑体" w:eastAsia="黑体" w:hAnsi="黑体" w:cs="黑体"/>
                <w:bCs/>
                <w:color w:val="000000"/>
                <w:sz w:val="24"/>
                <w:szCs w:val="24"/>
                <w:lang w:bidi="ar"/>
              </w:rPr>
            </w:pPr>
            <w:r w:rsidRPr="0093401F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  <w:lang w:bidi="ar"/>
              </w:rPr>
              <w:t>武汉大学、清华大学、哈尔滨工业大学、中国人民解放军国防科技大学、湖北省地质局地球物理勘测大队、中国电子科技集团第三十八研究所、</w:t>
            </w:r>
            <w:proofErr w:type="gramStart"/>
            <w:r w:rsidRPr="0093401F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  <w:lang w:bidi="ar"/>
              </w:rPr>
              <w:t>中冶南方</w:t>
            </w:r>
            <w:proofErr w:type="gramEnd"/>
            <w:r w:rsidRPr="0093401F">
              <w:rPr>
                <w:rFonts w:ascii="黑体" w:eastAsia="黑体" w:hAnsi="黑体" w:cs="黑体" w:hint="eastAsia"/>
                <w:bCs/>
                <w:color w:val="000000"/>
                <w:sz w:val="24"/>
                <w:szCs w:val="24"/>
                <w:lang w:bidi="ar"/>
              </w:rPr>
              <w:t>城市建设工程技术有限公司、广州市城市规划勘测设计研究院有限公司、湖南省第二测绘院、立得空间信息技术股份有限公司</w:t>
            </w:r>
          </w:p>
        </w:tc>
      </w:tr>
      <w:tr w:rsidR="0012116D" w14:paraId="56E940FC" w14:textId="7777777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313EF27C" w14:textId="77777777" w:rsidR="0012116D" w:rsidRDefault="00000000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12116D" w14:paraId="71A405ED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4D6ED764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3049FAFC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212E5F5A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0B0CD651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06869402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73E8B524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352" w:type="dxa"/>
            <w:vAlign w:val="center"/>
          </w:tcPr>
          <w:p w14:paraId="417A0A8F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14:paraId="01F3D9C2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228" w:type="dxa"/>
            <w:gridSpan w:val="2"/>
            <w:vAlign w:val="center"/>
          </w:tcPr>
          <w:p w14:paraId="02F597BC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授权（标准实施）</w:t>
            </w:r>
          </w:p>
          <w:p w14:paraId="22CAB9E1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5649A827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14:paraId="62C4B3F0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2F37DAE0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14:paraId="0CD4914E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51D70D37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14:paraId="4222D371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4D16756F" w14:textId="77777777" w:rsidR="0012116D" w:rsidRDefault="00000000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282A66" w14:paraId="235E452C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3C8456CD" w14:textId="62230E53" w:rsidR="00282A66" w:rsidRPr="00F22C61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3C02BA22" w14:textId="17254D27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FAB8504" w14:textId="5BF3F09C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基于域转换和伪标签的小样本城市遥感影像信息提取方法</w:t>
            </w:r>
          </w:p>
        </w:tc>
        <w:tc>
          <w:tcPr>
            <w:tcW w:w="810" w:type="dxa"/>
            <w:vAlign w:val="center"/>
          </w:tcPr>
          <w:p w14:paraId="021ABC0E" w14:textId="35A51258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</w:p>
        </w:tc>
        <w:tc>
          <w:tcPr>
            <w:tcW w:w="1352" w:type="dxa"/>
            <w:vAlign w:val="center"/>
          </w:tcPr>
          <w:p w14:paraId="56AD1125" w14:textId="3BC53EE8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ZL 2021 1 1270510.7</w:t>
            </w:r>
          </w:p>
        </w:tc>
        <w:tc>
          <w:tcPr>
            <w:tcW w:w="1228" w:type="dxa"/>
            <w:gridSpan w:val="2"/>
            <w:vAlign w:val="center"/>
          </w:tcPr>
          <w:p w14:paraId="48778ACA" w14:textId="5A955505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2024-04-05</w:t>
            </w:r>
          </w:p>
        </w:tc>
        <w:tc>
          <w:tcPr>
            <w:tcW w:w="1800" w:type="dxa"/>
            <w:gridSpan w:val="2"/>
            <w:vAlign w:val="center"/>
          </w:tcPr>
          <w:p w14:paraId="2D1449C4" w14:textId="3FE9B864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第6872876号</w:t>
            </w:r>
          </w:p>
        </w:tc>
        <w:tc>
          <w:tcPr>
            <w:tcW w:w="1538" w:type="dxa"/>
            <w:vAlign w:val="center"/>
          </w:tcPr>
          <w:p w14:paraId="7E5EAAA2" w14:textId="181CC70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10C4FF2B" w14:textId="7FB904F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邵振峰；汪家明</w:t>
            </w:r>
          </w:p>
        </w:tc>
        <w:tc>
          <w:tcPr>
            <w:tcW w:w="1483" w:type="dxa"/>
            <w:vAlign w:val="center"/>
          </w:tcPr>
          <w:p w14:paraId="707DC0E7" w14:textId="249E12CF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有效</w:t>
            </w:r>
          </w:p>
        </w:tc>
      </w:tr>
      <w:tr w:rsidR="00282A66" w14:paraId="35B141CA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72906825" w14:textId="59D86BD8" w:rsidR="00282A66" w:rsidRPr="00F22C61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28F8585E" w14:textId="5A6764D9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A62CA9D" w14:textId="264057FF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一种基于地理映射的铁塔视频图像分类标识方法及装置</w:t>
            </w:r>
          </w:p>
        </w:tc>
        <w:tc>
          <w:tcPr>
            <w:tcW w:w="810" w:type="dxa"/>
            <w:vAlign w:val="center"/>
          </w:tcPr>
          <w:p w14:paraId="1B03D948" w14:textId="029D3B1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</w:p>
        </w:tc>
        <w:tc>
          <w:tcPr>
            <w:tcW w:w="1352" w:type="dxa"/>
            <w:vAlign w:val="center"/>
          </w:tcPr>
          <w:p w14:paraId="7DB35660" w14:textId="2478CF49" w:rsidR="00282A66" w:rsidRPr="00F22C61" w:rsidRDefault="00282A66" w:rsidP="00593BE1">
            <w:pPr>
              <w:pStyle w:val="paragraph"/>
              <w:spacing w:before="0" w:beforeAutospacing="0" w:after="0" w:afterAutospacing="0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ZL 2024 1 0270633.8</w:t>
            </w:r>
          </w:p>
        </w:tc>
        <w:tc>
          <w:tcPr>
            <w:tcW w:w="1228" w:type="dxa"/>
            <w:gridSpan w:val="2"/>
            <w:vAlign w:val="center"/>
          </w:tcPr>
          <w:p w14:paraId="64059C0E" w14:textId="23D9E133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2024-05-10</w:t>
            </w:r>
          </w:p>
        </w:tc>
        <w:tc>
          <w:tcPr>
            <w:tcW w:w="1800" w:type="dxa"/>
            <w:gridSpan w:val="2"/>
            <w:vAlign w:val="center"/>
          </w:tcPr>
          <w:p w14:paraId="4640B69A" w14:textId="58E8BF6D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第6989620号</w:t>
            </w:r>
          </w:p>
        </w:tc>
        <w:tc>
          <w:tcPr>
            <w:tcW w:w="1538" w:type="dxa"/>
            <w:vAlign w:val="center"/>
          </w:tcPr>
          <w:p w14:paraId="3BAA12E7" w14:textId="729474C4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湖南省第二测绘院</w:t>
            </w:r>
          </w:p>
        </w:tc>
        <w:tc>
          <w:tcPr>
            <w:tcW w:w="1325" w:type="dxa"/>
            <w:vAlign w:val="center"/>
          </w:tcPr>
          <w:p w14:paraId="06A40369" w14:textId="5CB4A238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唐芝青；肖海；文志军；廖莎；王显奇；朱兴芳；林琼</w:t>
            </w:r>
            <w:proofErr w:type="gramStart"/>
            <w:r w:rsidRPr="00F22C61">
              <w:rPr>
                <w:rFonts w:ascii="宋体" w:eastAsia="宋体" w:hAnsi="宋体" w:hint="eastAsia"/>
                <w:sz w:val="18"/>
                <w:szCs w:val="18"/>
              </w:rPr>
              <w:t>琼</w:t>
            </w:r>
            <w:proofErr w:type="gramEnd"/>
            <w:r w:rsidRPr="00F22C61">
              <w:rPr>
                <w:rFonts w:ascii="宋体" w:eastAsia="宋体" w:hAnsi="宋体" w:hint="eastAsia"/>
                <w:sz w:val="18"/>
                <w:szCs w:val="18"/>
              </w:rPr>
              <w:t>；贺江</w:t>
            </w:r>
            <w:proofErr w:type="gramStart"/>
            <w:r w:rsidRPr="00F22C61">
              <w:rPr>
                <w:rFonts w:ascii="宋体" w:eastAsia="宋体" w:hAnsi="宋体" w:hint="eastAsia"/>
                <w:sz w:val="18"/>
                <w:szCs w:val="18"/>
              </w:rPr>
              <w:t>江</w:t>
            </w:r>
            <w:proofErr w:type="gramEnd"/>
            <w:r w:rsidRPr="00F22C61">
              <w:rPr>
                <w:rFonts w:ascii="宋体" w:eastAsia="宋体" w:hAnsi="宋体" w:hint="eastAsia"/>
                <w:sz w:val="18"/>
                <w:szCs w:val="18"/>
              </w:rPr>
              <w:t>；李泓波；</w:t>
            </w:r>
            <w:proofErr w:type="gramStart"/>
            <w:r w:rsidRPr="00F22C61">
              <w:rPr>
                <w:rFonts w:ascii="宋体" w:eastAsia="宋体" w:hAnsi="宋体" w:hint="eastAsia"/>
                <w:sz w:val="18"/>
                <w:szCs w:val="18"/>
              </w:rPr>
              <w:t>黄垒军</w:t>
            </w:r>
            <w:proofErr w:type="gramEnd"/>
          </w:p>
        </w:tc>
        <w:tc>
          <w:tcPr>
            <w:tcW w:w="1483" w:type="dxa"/>
            <w:vAlign w:val="center"/>
          </w:tcPr>
          <w:p w14:paraId="5D237E4D" w14:textId="2120FE90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有效</w:t>
            </w:r>
          </w:p>
        </w:tc>
      </w:tr>
      <w:tr w:rsidR="00282A66" w14:paraId="7585D9BC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6C35B8D9" w14:textId="6D76B17A" w:rsidR="00282A66" w:rsidRPr="00F22C61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64014E32" w14:textId="37465E77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121CDA0" w14:textId="7EE064B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语义分解式物体位姿估计</w:t>
            </w:r>
            <w:r w:rsidRPr="00F22C61">
              <w:rPr>
                <w:rFonts w:ascii="微软雅黑" w:eastAsia="微软雅黑" w:hAnsi="微软雅黑" w:cs="微软雅黑" w:hint="eastAsia"/>
                <w:sz w:val="18"/>
                <w:szCs w:val="18"/>
              </w:rPr>
              <w:t>⽅</w:t>
            </w:r>
            <w:r w:rsidRPr="00F22C61">
              <w:rPr>
                <w:rFonts w:ascii="宋体" w:eastAsia="宋体" w:hAnsi="宋体" w:cs="宋体" w:hint="eastAsia"/>
                <w:sz w:val="18"/>
                <w:szCs w:val="18"/>
              </w:rPr>
              <w:t>法及系</w:t>
            </w: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统</w:t>
            </w:r>
          </w:p>
        </w:tc>
        <w:tc>
          <w:tcPr>
            <w:tcW w:w="810" w:type="dxa"/>
            <w:vAlign w:val="center"/>
          </w:tcPr>
          <w:p w14:paraId="28DA3776" w14:textId="129A54F7" w:rsidR="00282A66" w:rsidRPr="00F22C61" w:rsidRDefault="00593BE1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中国</w:t>
            </w:r>
            <w:r w:rsidR="00282A66" w:rsidRPr="00F22C61">
              <w:rPr>
                <w:rFonts w:ascii="方正仿宋简体" w:eastAsia="方正仿宋简体" w:hint="eastAsia"/>
                <w:sz w:val="18"/>
                <w:szCs w:val="18"/>
              </w:rPr>
              <w:t> </w:t>
            </w:r>
          </w:p>
        </w:tc>
        <w:tc>
          <w:tcPr>
            <w:tcW w:w="1352" w:type="dxa"/>
            <w:vAlign w:val="center"/>
          </w:tcPr>
          <w:p w14:paraId="568E7685" w14:textId="136BAA8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ZL</w:t>
            </w:r>
            <w:r w:rsidR="00593BE1" w:rsidRPr="00F22C61">
              <w:rPr>
                <w:rFonts w:ascii="方正仿宋简体" w:eastAsia="方正仿宋简体" w:hint="eastAsia"/>
                <w:sz w:val="18"/>
                <w:szCs w:val="18"/>
              </w:rPr>
              <w:t xml:space="preserve"> </w:t>
            </w: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2021</w:t>
            </w:r>
            <w:r w:rsidR="00593BE1" w:rsidRPr="00F22C61">
              <w:rPr>
                <w:rFonts w:ascii="方正仿宋简体" w:eastAsia="方正仿宋简体" w:hint="eastAsia"/>
                <w:sz w:val="18"/>
                <w:szCs w:val="18"/>
              </w:rPr>
              <w:t xml:space="preserve"> </w:t>
            </w: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1 0113620</w:t>
            </w:r>
            <w:r w:rsidR="00593BE1" w:rsidRPr="00F22C61">
              <w:rPr>
                <w:rFonts w:ascii="方正仿宋简体" w:eastAsia="方正仿宋简体" w:hint="eastAsia"/>
                <w:sz w:val="18"/>
                <w:szCs w:val="18"/>
              </w:rPr>
              <w:t>.</w:t>
            </w: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6</w:t>
            </w:r>
          </w:p>
        </w:tc>
        <w:tc>
          <w:tcPr>
            <w:tcW w:w="1228" w:type="dxa"/>
            <w:gridSpan w:val="2"/>
            <w:vAlign w:val="center"/>
          </w:tcPr>
          <w:p w14:paraId="32659F30" w14:textId="5EC05DCE" w:rsidR="00282A66" w:rsidRPr="00F22C61" w:rsidRDefault="00593BE1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2022-11-25</w:t>
            </w:r>
          </w:p>
        </w:tc>
        <w:tc>
          <w:tcPr>
            <w:tcW w:w="1800" w:type="dxa"/>
            <w:gridSpan w:val="2"/>
            <w:vAlign w:val="center"/>
          </w:tcPr>
          <w:p w14:paraId="7F98CA3A" w14:textId="76A6DB2E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 </w:t>
            </w:r>
            <w:r w:rsidR="00593BE1" w:rsidRPr="00F22C61">
              <w:rPr>
                <w:rFonts w:ascii="方正仿宋简体" w:eastAsia="方正仿宋简体" w:hint="eastAsia"/>
                <w:sz w:val="18"/>
                <w:szCs w:val="18"/>
              </w:rPr>
              <w:t>第5605552号</w:t>
            </w:r>
          </w:p>
        </w:tc>
        <w:tc>
          <w:tcPr>
            <w:tcW w:w="1538" w:type="dxa"/>
            <w:vAlign w:val="center"/>
          </w:tcPr>
          <w:p w14:paraId="23931273" w14:textId="3240D7A7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清华大学</w:t>
            </w:r>
          </w:p>
        </w:tc>
        <w:tc>
          <w:tcPr>
            <w:tcW w:w="1325" w:type="dxa"/>
            <w:vAlign w:val="center"/>
          </w:tcPr>
          <w:p w14:paraId="5C379786" w14:textId="133CC629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季向阳；李志刚</w:t>
            </w:r>
          </w:p>
        </w:tc>
        <w:tc>
          <w:tcPr>
            <w:tcW w:w="1483" w:type="dxa"/>
            <w:vAlign w:val="center"/>
          </w:tcPr>
          <w:p w14:paraId="5BBCD009" w14:textId="726AB37A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有效</w:t>
            </w:r>
          </w:p>
        </w:tc>
      </w:tr>
      <w:tr w:rsidR="00282A66" w14:paraId="6BF2C836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2AFEF3CA" w14:textId="4263A1B4" w:rsidR="00282A66" w:rsidRPr="00F22C61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11DB54D7" w14:textId="2F37ED23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6528862" w14:textId="4C052CDA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一种图像真实边界高精度提取方法及系统</w:t>
            </w:r>
          </w:p>
        </w:tc>
        <w:tc>
          <w:tcPr>
            <w:tcW w:w="810" w:type="dxa"/>
            <w:vAlign w:val="center"/>
          </w:tcPr>
          <w:p w14:paraId="4746EDFE" w14:textId="1381D53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</w:p>
        </w:tc>
        <w:tc>
          <w:tcPr>
            <w:tcW w:w="1352" w:type="dxa"/>
            <w:vAlign w:val="center"/>
          </w:tcPr>
          <w:p w14:paraId="072513AD" w14:textId="0394160D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ZL 2020 1 0071183.1</w:t>
            </w:r>
          </w:p>
        </w:tc>
        <w:tc>
          <w:tcPr>
            <w:tcW w:w="1228" w:type="dxa"/>
            <w:gridSpan w:val="2"/>
            <w:vAlign w:val="center"/>
          </w:tcPr>
          <w:p w14:paraId="347084A1" w14:textId="2ACFFBB7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2022-07-05</w:t>
            </w:r>
          </w:p>
        </w:tc>
        <w:tc>
          <w:tcPr>
            <w:tcW w:w="1800" w:type="dxa"/>
            <w:gridSpan w:val="2"/>
            <w:vAlign w:val="center"/>
          </w:tcPr>
          <w:p w14:paraId="5B9CD17B" w14:textId="617A5F4E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第5281392号</w:t>
            </w:r>
          </w:p>
        </w:tc>
        <w:tc>
          <w:tcPr>
            <w:tcW w:w="1538" w:type="dxa"/>
            <w:vAlign w:val="center"/>
          </w:tcPr>
          <w:p w14:paraId="2A1D2FFB" w14:textId="5BB6B1BD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3CC670EC" w14:textId="1D8ADFB3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肖雄武;刘亚文; 郭丙轩；薛万唱</w:t>
            </w:r>
          </w:p>
        </w:tc>
        <w:tc>
          <w:tcPr>
            <w:tcW w:w="1483" w:type="dxa"/>
            <w:vAlign w:val="center"/>
          </w:tcPr>
          <w:p w14:paraId="23E6E52D" w14:textId="052D3ED4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有效</w:t>
            </w:r>
          </w:p>
        </w:tc>
      </w:tr>
      <w:tr w:rsidR="00282A66" w14:paraId="61E8E2A3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5BF7A9CA" w14:textId="4D3ABB41" w:rsidR="00282A66" w:rsidRPr="00F22C61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4739930F" w14:textId="53BD4139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06CB76C7" w14:textId="15DB6EF7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红外可见光双通道同步成像实时配准融合采集方法及装置</w:t>
            </w:r>
          </w:p>
        </w:tc>
        <w:tc>
          <w:tcPr>
            <w:tcW w:w="810" w:type="dxa"/>
            <w:vAlign w:val="center"/>
          </w:tcPr>
          <w:p w14:paraId="469858FB" w14:textId="1BAD7AD2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</w:p>
        </w:tc>
        <w:tc>
          <w:tcPr>
            <w:tcW w:w="1352" w:type="dxa"/>
            <w:vAlign w:val="center"/>
          </w:tcPr>
          <w:p w14:paraId="5D9A60DC" w14:textId="5FAD398B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ZL 2022 1 0397510.1</w:t>
            </w:r>
          </w:p>
        </w:tc>
        <w:tc>
          <w:tcPr>
            <w:tcW w:w="1228" w:type="dxa"/>
            <w:gridSpan w:val="2"/>
            <w:vAlign w:val="center"/>
          </w:tcPr>
          <w:p w14:paraId="0682C34C" w14:textId="015F146C" w:rsidR="00282A66" w:rsidRPr="00F22C61" w:rsidRDefault="00593BE1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2025-03-14</w:t>
            </w:r>
          </w:p>
        </w:tc>
        <w:tc>
          <w:tcPr>
            <w:tcW w:w="1800" w:type="dxa"/>
            <w:gridSpan w:val="2"/>
            <w:vAlign w:val="center"/>
          </w:tcPr>
          <w:p w14:paraId="618AF93F" w14:textId="358AAA12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第7795830号</w:t>
            </w:r>
          </w:p>
        </w:tc>
        <w:tc>
          <w:tcPr>
            <w:tcW w:w="1538" w:type="dxa"/>
            <w:vAlign w:val="center"/>
          </w:tcPr>
          <w:p w14:paraId="2B88E065" w14:textId="7C7DA155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中国人民解放军国防科技大学</w:t>
            </w:r>
          </w:p>
        </w:tc>
        <w:tc>
          <w:tcPr>
            <w:tcW w:w="1325" w:type="dxa"/>
            <w:vAlign w:val="center"/>
          </w:tcPr>
          <w:p w14:paraId="3D155BDB" w14:textId="60D8C1E4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proofErr w:type="gramStart"/>
            <w:r w:rsidRPr="00F22C61">
              <w:rPr>
                <w:rFonts w:ascii="宋体" w:eastAsia="宋体" w:hAnsi="宋体" w:hint="eastAsia"/>
                <w:sz w:val="18"/>
                <w:szCs w:val="18"/>
              </w:rPr>
              <w:t>回丙伟</w:t>
            </w:r>
            <w:proofErr w:type="gramEnd"/>
            <w:r w:rsidRPr="00F22C61">
              <w:rPr>
                <w:rFonts w:ascii="宋体" w:eastAsia="宋体" w:hAnsi="宋体" w:hint="eastAsia"/>
                <w:sz w:val="18"/>
                <w:szCs w:val="18"/>
              </w:rPr>
              <w:t>；梅益文；佘丹丹；胡向阳</w:t>
            </w:r>
          </w:p>
        </w:tc>
        <w:tc>
          <w:tcPr>
            <w:tcW w:w="1483" w:type="dxa"/>
            <w:vAlign w:val="center"/>
          </w:tcPr>
          <w:p w14:paraId="7771C03D" w14:textId="09454358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有效</w:t>
            </w:r>
          </w:p>
        </w:tc>
      </w:tr>
      <w:tr w:rsidR="00282A66" w14:paraId="25B76194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3E4B786F" w14:textId="317A7FD0" w:rsidR="00282A66" w:rsidRPr="00F22C61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7057FF68" w14:textId="0A562549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AEE24C0" w14:textId="49453169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PEDESTRIAN RE-IDENTIFICATION METHOD BASED ON SPATIO-TEMPORAL JOINT MODEL OF RESIDUAL ATTENTION MECHANISM AND DEVICE THEREOF</w:t>
            </w:r>
          </w:p>
        </w:tc>
        <w:tc>
          <w:tcPr>
            <w:tcW w:w="810" w:type="dxa"/>
            <w:vAlign w:val="center"/>
          </w:tcPr>
          <w:p w14:paraId="1D04D037" w14:textId="5C2806C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美国</w:t>
            </w:r>
          </w:p>
        </w:tc>
        <w:tc>
          <w:tcPr>
            <w:tcW w:w="1352" w:type="dxa"/>
            <w:vAlign w:val="center"/>
          </w:tcPr>
          <w:p w14:paraId="5CB48833" w14:textId="1190059F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US 11,468,697 B2</w:t>
            </w:r>
          </w:p>
        </w:tc>
        <w:tc>
          <w:tcPr>
            <w:tcW w:w="1228" w:type="dxa"/>
            <w:gridSpan w:val="2"/>
            <w:vAlign w:val="center"/>
          </w:tcPr>
          <w:p w14:paraId="14D9EB8A" w14:textId="2DA2445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2022-</w:t>
            </w:r>
            <w:r w:rsidR="00F22C61" w:rsidRPr="00F22C61">
              <w:rPr>
                <w:rFonts w:ascii="宋体" w:eastAsia="宋体" w:hAnsi="宋体" w:hint="eastAsia"/>
                <w:sz w:val="18"/>
                <w:szCs w:val="18"/>
              </w:rPr>
              <w:t>10</w:t>
            </w:r>
            <w:r w:rsidRPr="00F22C61">
              <w:rPr>
                <w:rFonts w:ascii="宋体" w:eastAsia="宋体" w:hAnsi="宋体" w:hint="eastAsia"/>
                <w:sz w:val="18"/>
                <w:szCs w:val="18"/>
              </w:rPr>
              <w:t>-1</w:t>
            </w:r>
            <w:r w:rsidR="00F22C61" w:rsidRPr="00F22C61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800" w:type="dxa"/>
            <w:gridSpan w:val="2"/>
            <w:vAlign w:val="center"/>
          </w:tcPr>
          <w:p w14:paraId="072DCCE7" w14:textId="61482012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US011468697B2</w:t>
            </w:r>
          </w:p>
        </w:tc>
        <w:tc>
          <w:tcPr>
            <w:tcW w:w="1538" w:type="dxa"/>
            <w:vAlign w:val="center"/>
          </w:tcPr>
          <w:p w14:paraId="031A5D23" w14:textId="4395EB33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2573C96E" w14:textId="0E9DC608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邵振峰；汪家明</w:t>
            </w:r>
          </w:p>
        </w:tc>
        <w:tc>
          <w:tcPr>
            <w:tcW w:w="1483" w:type="dxa"/>
            <w:vAlign w:val="center"/>
          </w:tcPr>
          <w:p w14:paraId="66033FE7" w14:textId="31D59D2F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有效</w:t>
            </w:r>
          </w:p>
        </w:tc>
      </w:tr>
      <w:tr w:rsidR="00282A66" w14:paraId="4B1DE1E9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07272A62" w14:textId="5C17105F" w:rsidR="00282A66" w:rsidRPr="00F22C61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0491AD40" w14:textId="4F750D47" w:rsidR="00282A66" w:rsidRPr="00F22C61" w:rsidRDefault="00F22C61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3B013D7" w14:textId="510F9DC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徘徊事件时空大数据分析的异常行为预警方法及系统</w:t>
            </w:r>
          </w:p>
        </w:tc>
        <w:tc>
          <w:tcPr>
            <w:tcW w:w="810" w:type="dxa"/>
            <w:vAlign w:val="center"/>
          </w:tcPr>
          <w:p w14:paraId="74F603A8" w14:textId="540DD2F0" w:rsidR="00282A66" w:rsidRPr="00F22C61" w:rsidRDefault="00F22C61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中国</w:t>
            </w:r>
            <w:r w:rsidR="00282A66" w:rsidRPr="00F22C61">
              <w:rPr>
                <w:rFonts w:ascii="方正仿宋简体" w:eastAsia="方正仿宋简体" w:hint="eastAsia"/>
                <w:sz w:val="18"/>
                <w:szCs w:val="18"/>
              </w:rPr>
              <w:t> </w:t>
            </w:r>
          </w:p>
        </w:tc>
        <w:tc>
          <w:tcPr>
            <w:tcW w:w="1352" w:type="dxa"/>
            <w:vAlign w:val="center"/>
          </w:tcPr>
          <w:p w14:paraId="1CF73B18" w14:textId="2F0A93EB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ZL</w:t>
            </w:r>
            <w:r w:rsidR="00F22C61" w:rsidRPr="00F22C61">
              <w:rPr>
                <w:rFonts w:ascii="方正仿宋简体" w:eastAsia="方正仿宋简体" w:hint="eastAsia"/>
                <w:sz w:val="18"/>
                <w:szCs w:val="18"/>
              </w:rPr>
              <w:t xml:space="preserve"> </w:t>
            </w: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2015</w:t>
            </w:r>
            <w:r w:rsidR="00F22C61" w:rsidRPr="00F22C61">
              <w:rPr>
                <w:rFonts w:ascii="方正仿宋简体" w:eastAsia="方正仿宋简体" w:hint="eastAsia"/>
                <w:sz w:val="18"/>
                <w:szCs w:val="18"/>
              </w:rPr>
              <w:t xml:space="preserve"> </w:t>
            </w: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1</w:t>
            </w:r>
            <w:r w:rsidR="00F22C61" w:rsidRPr="00F22C61">
              <w:rPr>
                <w:rFonts w:ascii="方正仿宋简体" w:eastAsia="方正仿宋简体" w:hint="eastAsia"/>
                <w:sz w:val="18"/>
                <w:szCs w:val="18"/>
              </w:rPr>
              <w:t xml:space="preserve"> </w:t>
            </w: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1027949.1</w:t>
            </w:r>
          </w:p>
        </w:tc>
        <w:tc>
          <w:tcPr>
            <w:tcW w:w="1228" w:type="dxa"/>
            <w:gridSpan w:val="2"/>
            <w:vAlign w:val="center"/>
          </w:tcPr>
          <w:p w14:paraId="53A2D352" w14:textId="669A54FB" w:rsidR="00282A66" w:rsidRPr="00F22C61" w:rsidRDefault="00F22C61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2019-01-29</w:t>
            </w:r>
          </w:p>
        </w:tc>
        <w:tc>
          <w:tcPr>
            <w:tcW w:w="1800" w:type="dxa"/>
            <w:gridSpan w:val="2"/>
            <w:vAlign w:val="center"/>
          </w:tcPr>
          <w:p w14:paraId="2891D532" w14:textId="5A5ACF42" w:rsidR="00282A66" w:rsidRPr="00F22C61" w:rsidRDefault="00F22C61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第105678247号</w:t>
            </w:r>
          </w:p>
        </w:tc>
        <w:tc>
          <w:tcPr>
            <w:tcW w:w="1538" w:type="dxa"/>
            <w:vAlign w:val="center"/>
          </w:tcPr>
          <w:p w14:paraId="7DACA1EC" w14:textId="6363CA25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 </w:t>
            </w:r>
            <w:r w:rsidR="00F22C61" w:rsidRPr="00F22C61">
              <w:rPr>
                <w:rFonts w:ascii="方正仿宋简体" w:eastAsia="方正仿宋简体" w:hint="eastAsia"/>
                <w:sz w:val="18"/>
                <w:szCs w:val="18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62CCD4DE" w14:textId="064ECA0E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邵振峰，蔡家骏，王中元，杨珂</w:t>
            </w:r>
          </w:p>
        </w:tc>
        <w:tc>
          <w:tcPr>
            <w:tcW w:w="1483" w:type="dxa"/>
            <w:vAlign w:val="center"/>
          </w:tcPr>
          <w:p w14:paraId="670F257C" w14:textId="08CFF370" w:rsidR="00282A66" w:rsidRPr="00F22C61" w:rsidRDefault="00F22C61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方正仿宋简体" w:eastAsia="方正仿宋简体" w:hint="eastAsia"/>
                <w:sz w:val="18"/>
                <w:szCs w:val="18"/>
              </w:rPr>
              <w:t>有效</w:t>
            </w:r>
            <w:r w:rsidR="00282A66" w:rsidRPr="00F22C61">
              <w:rPr>
                <w:rFonts w:ascii="方正仿宋简体" w:eastAsia="方正仿宋简体" w:hint="eastAsia"/>
                <w:sz w:val="18"/>
                <w:szCs w:val="18"/>
              </w:rPr>
              <w:t> </w:t>
            </w:r>
          </w:p>
        </w:tc>
      </w:tr>
      <w:tr w:rsidR="00282A66" w14:paraId="56F6428A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547075A5" w14:textId="2435FAA9" w:rsidR="00282A66" w:rsidRPr="00F22C61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795E1826" w14:textId="6E7ECA85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9D16883" w14:textId="6BEBD221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门</w:t>
            </w:r>
            <w:proofErr w:type="gramStart"/>
            <w:r w:rsidRPr="00F22C61">
              <w:rPr>
                <w:rFonts w:ascii="宋体" w:eastAsia="宋体" w:hAnsi="宋体" w:hint="eastAsia"/>
                <w:sz w:val="18"/>
                <w:szCs w:val="18"/>
              </w:rPr>
              <w:t>控特征</w:t>
            </w:r>
            <w:proofErr w:type="gramEnd"/>
            <w:r w:rsidRPr="00F22C61">
              <w:rPr>
                <w:rFonts w:ascii="宋体" w:eastAsia="宋体" w:hAnsi="宋体" w:hint="eastAsia"/>
                <w:sz w:val="18"/>
                <w:szCs w:val="18"/>
              </w:rPr>
              <w:t>融合的深度网络</w:t>
            </w:r>
            <w:proofErr w:type="gramStart"/>
            <w:r w:rsidRPr="00F22C61">
              <w:rPr>
                <w:rFonts w:ascii="宋体" w:eastAsia="宋体" w:hAnsi="宋体" w:hint="eastAsia"/>
                <w:sz w:val="18"/>
                <w:szCs w:val="18"/>
              </w:rPr>
              <w:t>不</w:t>
            </w:r>
            <w:proofErr w:type="gramEnd"/>
            <w:r w:rsidRPr="00F22C61">
              <w:rPr>
                <w:rFonts w:ascii="宋体" w:eastAsia="宋体" w:hAnsi="宋体" w:hint="eastAsia"/>
                <w:sz w:val="18"/>
                <w:szCs w:val="18"/>
              </w:rPr>
              <w:t>透水面遥感提取方法及系统</w:t>
            </w:r>
          </w:p>
        </w:tc>
        <w:tc>
          <w:tcPr>
            <w:tcW w:w="810" w:type="dxa"/>
            <w:vAlign w:val="center"/>
          </w:tcPr>
          <w:p w14:paraId="61A3230F" w14:textId="1E131CFF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中国</w:t>
            </w:r>
          </w:p>
        </w:tc>
        <w:tc>
          <w:tcPr>
            <w:tcW w:w="1352" w:type="dxa"/>
            <w:vAlign w:val="center"/>
          </w:tcPr>
          <w:p w14:paraId="4A84DC80" w14:textId="018E7AD5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ZL</w:t>
            </w:r>
            <w:r w:rsidR="00F22C61" w:rsidRPr="00F22C61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F22C61">
              <w:rPr>
                <w:rFonts w:ascii="宋体" w:eastAsia="宋体" w:hAnsi="宋体" w:hint="eastAsia"/>
                <w:sz w:val="18"/>
                <w:szCs w:val="18"/>
              </w:rPr>
              <w:t>2020 1 0619048.6</w:t>
            </w:r>
          </w:p>
        </w:tc>
        <w:tc>
          <w:tcPr>
            <w:tcW w:w="1228" w:type="dxa"/>
            <w:gridSpan w:val="2"/>
            <w:vAlign w:val="center"/>
          </w:tcPr>
          <w:p w14:paraId="660C0379" w14:textId="56477370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2022-08-30</w:t>
            </w:r>
          </w:p>
        </w:tc>
        <w:tc>
          <w:tcPr>
            <w:tcW w:w="1800" w:type="dxa"/>
            <w:gridSpan w:val="2"/>
            <w:vAlign w:val="center"/>
          </w:tcPr>
          <w:p w14:paraId="75EE2527" w14:textId="27D13C1F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第5417668号</w:t>
            </w:r>
          </w:p>
        </w:tc>
        <w:tc>
          <w:tcPr>
            <w:tcW w:w="1538" w:type="dxa"/>
            <w:vAlign w:val="center"/>
          </w:tcPr>
          <w:p w14:paraId="4C142E19" w14:textId="0462151A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武汉大学</w:t>
            </w:r>
          </w:p>
        </w:tc>
        <w:tc>
          <w:tcPr>
            <w:tcW w:w="1325" w:type="dxa"/>
            <w:vAlign w:val="center"/>
          </w:tcPr>
          <w:p w14:paraId="3D394255" w14:textId="6E08705C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邵振峰；程涛；姚远</w:t>
            </w:r>
          </w:p>
        </w:tc>
        <w:tc>
          <w:tcPr>
            <w:tcW w:w="1483" w:type="dxa"/>
            <w:vAlign w:val="center"/>
          </w:tcPr>
          <w:p w14:paraId="58B29B22" w14:textId="19374CA4" w:rsidR="00282A66" w:rsidRPr="00F22C61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 w:rsidRPr="00F22C61">
              <w:rPr>
                <w:rFonts w:ascii="宋体" w:eastAsia="宋体" w:hAnsi="宋体" w:hint="eastAsia"/>
                <w:sz w:val="18"/>
                <w:szCs w:val="18"/>
              </w:rPr>
              <w:t>有效</w:t>
            </w:r>
          </w:p>
        </w:tc>
      </w:tr>
      <w:tr w:rsidR="00282A66" w14:paraId="18438FF2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789EAFFE" w14:textId="42AE05DC" w:rsidR="00282A66" w:rsidRDefault="00282A66" w:rsidP="00282A66">
            <w:pPr>
              <w:spacing w:line="40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7AD28DE5" w14:textId="1E9EF7D5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软件著作权</w:t>
            </w:r>
          </w:p>
        </w:tc>
        <w:tc>
          <w:tcPr>
            <w:tcW w:w="1980" w:type="dxa"/>
            <w:vAlign w:val="center"/>
          </w:tcPr>
          <w:p w14:paraId="7A9A764F" w14:textId="4CF31659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背包侠采集监控APP软件[简称：背包侠APP]V1.0</w:t>
            </w:r>
          </w:p>
        </w:tc>
        <w:tc>
          <w:tcPr>
            <w:tcW w:w="810" w:type="dxa"/>
            <w:vAlign w:val="center"/>
          </w:tcPr>
          <w:p w14:paraId="12B9B91A" w14:textId="21EB2A01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352" w:type="dxa"/>
            <w:vAlign w:val="center"/>
          </w:tcPr>
          <w:p w14:paraId="79FECC6B" w14:textId="700C723C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2022SR0536794</w:t>
            </w:r>
          </w:p>
        </w:tc>
        <w:tc>
          <w:tcPr>
            <w:tcW w:w="1228" w:type="dxa"/>
            <w:gridSpan w:val="2"/>
            <w:vAlign w:val="center"/>
          </w:tcPr>
          <w:p w14:paraId="3EF52AFE" w14:textId="6D8B1B4C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2021-12-20</w:t>
            </w:r>
          </w:p>
        </w:tc>
        <w:tc>
          <w:tcPr>
            <w:tcW w:w="1800" w:type="dxa"/>
            <w:gridSpan w:val="2"/>
            <w:vAlign w:val="center"/>
          </w:tcPr>
          <w:p w14:paraId="5E7F3181" w14:textId="68C4EB35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第9490993号</w:t>
            </w:r>
          </w:p>
        </w:tc>
        <w:tc>
          <w:tcPr>
            <w:tcW w:w="1538" w:type="dxa"/>
            <w:vAlign w:val="center"/>
          </w:tcPr>
          <w:p w14:paraId="509B1CE5" w14:textId="0179C548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立得空间信息技术股份有限公司</w:t>
            </w:r>
          </w:p>
        </w:tc>
        <w:tc>
          <w:tcPr>
            <w:tcW w:w="1325" w:type="dxa"/>
            <w:vAlign w:val="center"/>
          </w:tcPr>
          <w:p w14:paraId="69B060C5" w14:textId="79BE0938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立得空间信息技术股份有限公司</w:t>
            </w:r>
          </w:p>
        </w:tc>
        <w:tc>
          <w:tcPr>
            <w:tcW w:w="1483" w:type="dxa"/>
            <w:vAlign w:val="center"/>
          </w:tcPr>
          <w:p w14:paraId="2E7D4EC4" w14:textId="37ECB95E" w:rsidR="00282A66" w:rsidRDefault="00282A66" w:rsidP="00282A66">
            <w:pPr>
              <w:spacing w:line="400" w:lineRule="exact"/>
              <w:jc w:val="center"/>
              <w:rPr>
                <w:rFonts w:ascii="华文中宋" w:eastAsia="华文中宋" w:hAnsi="华文中宋" w:cs="华文中宋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有效</w:t>
            </w:r>
          </w:p>
        </w:tc>
      </w:tr>
      <w:tr w:rsidR="00282A66" w14:paraId="0404992D" w14:textId="77777777" w:rsidTr="009945F8">
        <w:trPr>
          <w:trHeight w:val="476"/>
          <w:jc w:val="center"/>
        </w:trPr>
        <w:tc>
          <w:tcPr>
            <w:tcW w:w="710" w:type="dxa"/>
            <w:vAlign w:val="center"/>
          </w:tcPr>
          <w:p w14:paraId="169931B9" w14:textId="00B7E41E" w:rsidR="00282A66" w:rsidRDefault="00282A66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0E155329" w14:textId="29B709F9" w:rsidR="00282A66" w:rsidRDefault="00282A66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软件著作权</w:t>
            </w:r>
          </w:p>
        </w:tc>
        <w:tc>
          <w:tcPr>
            <w:tcW w:w="1980" w:type="dxa"/>
            <w:vAlign w:val="center"/>
          </w:tcPr>
          <w:p w14:paraId="63241446" w14:textId="6E065C56" w:rsidR="00282A66" w:rsidRDefault="00282A66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多模态公路资产自动清查系统</w:t>
            </w:r>
          </w:p>
        </w:tc>
        <w:tc>
          <w:tcPr>
            <w:tcW w:w="810" w:type="dxa"/>
            <w:vAlign w:val="center"/>
          </w:tcPr>
          <w:p w14:paraId="7A2AAD19" w14:textId="018BA124" w:rsidR="00282A66" w:rsidRDefault="00F22C61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中国</w:t>
            </w:r>
            <w:r w:rsidR="00282A66"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52" w:type="dxa"/>
            <w:vAlign w:val="center"/>
          </w:tcPr>
          <w:p w14:paraId="523F98F5" w14:textId="5162BB88" w:rsidR="00282A66" w:rsidRDefault="00F22C61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2024SR2168774</w:t>
            </w:r>
            <w:r w:rsidR="00282A66"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228" w:type="dxa"/>
            <w:gridSpan w:val="2"/>
            <w:vAlign w:val="center"/>
          </w:tcPr>
          <w:p w14:paraId="6CDBD906" w14:textId="39609A4A" w:rsidR="00282A66" w:rsidRDefault="00F22C61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2024-12-24</w:t>
            </w:r>
            <w:r w:rsidR="00282A66"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vAlign w:val="center"/>
          </w:tcPr>
          <w:p w14:paraId="4921BC35" w14:textId="7C8EFF5D" w:rsidR="00282A66" w:rsidRDefault="00F22C61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第14572647号</w:t>
            </w:r>
            <w:r w:rsidR="00282A66"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538" w:type="dxa"/>
            <w:vAlign w:val="center"/>
          </w:tcPr>
          <w:p w14:paraId="2E3E0F01" w14:textId="6D5B84AC" w:rsidR="00282A66" w:rsidRDefault="00F22C61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武汉大学</w:t>
            </w:r>
            <w:r w:rsidR="00282A66"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 </w:t>
            </w:r>
          </w:p>
        </w:tc>
        <w:tc>
          <w:tcPr>
            <w:tcW w:w="1325" w:type="dxa"/>
            <w:vAlign w:val="center"/>
          </w:tcPr>
          <w:p w14:paraId="1DD2535C" w14:textId="571E20C8" w:rsidR="00282A66" w:rsidRDefault="00282A66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武汉大学</w:t>
            </w:r>
          </w:p>
        </w:tc>
        <w:tc>
          <w:tcPr>
            <w:tcW w:w="1483" w:type="dxa"/>
            <w:vAlign w:val="center"/>
          </w:tcPr>
          <w:p w14:paraId="28D4BA87" w14:textId="39DC792A" w:rsidR="00282A66" w:rsidRDefault="00282A66" w:rsidP="00282A66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color w:val="333333"/>
                <w:sz w:val="18"/>
                <w:szCs w:val="18"/>
              </w:rPr>
              <w:t>有效</w:t>
            </w:r>
          </w:p>
        </w:tc>
      </w:tr>
    </w:tbl>
    <w:p w14:paraId="72F5E91D" w14:textId="77777777" w:rsidR="0012116D" w:rsidRDefault="0012116D">
      <w:pPr>
        <w:spacing w:line="20" w:lineRule="exact"/>
        <w:rPr>
          <w:sz w:val="21"/>
          <w:szCs w:val="21"/>
        </w:rPr>
      </w:pPr>
    </w:p>
    <w:p w14:paraId="5EFCF232" w14:textId="77777777" w:rsidR="0012116D" w:rsidRDefault="0012116D">
      <w:pPr>
        <w:spacing w:line="20" w:lineRule="exact"/>
        <w:rPr>
          <w:sz w:val="21"/>
          <w:szCs w:val="21"/>
        </w:rPr>
      </w:pPr>
    </w:p>
    <w:p w14:paraId="487F02F5" w14:textId="77777777" w:rsidR="0012116D" w:rsidRDefault="0012116D">
      <w:pPr>
        <w:spacing w:line="20" w:lineRule="exact"/>
        <w:rPr>
          <w:sz w:val="21"/>
          <w:szCs w:val="21"/>
        </w:rPr>
      </w:pPr>
    </w:p>
    <w:sectPr w:rsidR="001211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B099" w14:textId="77777777" w:rsidR="0084737B" w:rsidRDefault="0084737B">
      <w:pPr>
        <w:spacing w:line="240" w:lineRule="auto"/>
      </w:pPr>
      <w:r>
        <w:separator/>
      </w:r>
    </w:p>
  </w:endnote>
  <w:endnote w:type="continuationSeparator" w:id="0">
    <w:p w14:paraId="44A24E45" w14:textId="77777777" w:rsidR="0084737B" w:rsidRDefault="00847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152762E-9004-4688-B3C8-36BCA9F2DC63}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2" w:subsetted="1" w:fontKey="{940E5D40-710D-49D4-B29F-660702C74762}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3" w:subsetted="1" w:fontKey="{2B27364B-5DEF-43E4-A3D7-69BCD1D4E98D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D77E" w14:textId="77777777" w:rsidR="0012116D" w:rsidRDefault="0012116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73E2" w14:textId="77777777" w:rsidR="0012116D" w:rsidRDefault="0012116D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8317B" w14:textId="77777777" w:rsidR="0012116D" w:rsidRDefault="0012116D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4A58" w14:textId="77777777" w:rsidR="0084737B" w:rsidRDefault="0084737B">
      <w:pPr>
        <w:spacing w:line="240" w:lineRule="auto"/>
      </w:pPr>
      <w:r>
        <w:separator/>
      </w:r>
    </w:p>
  </w:footnote>
  <w:footnote w:type="continuationSeparator" w:id="0">
    <w:p w14:paraId="289D9D72" w14:textId="77777777" w:rsidR="0084737B" w:rsidRDefault="008473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9B40" w14:textId="77777777" w:rsidR="0012116D" w:rsidRDefault="0012116D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3CE" w14:textId="77777777" w:rsidR="0012116D" w:rsidRDefault="0012116D">
    <w:pPr>
      <w:pStyle w:val="Header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E4C3" w14:textId="77777777" w:rsidR="0012116D" w:rsidRDefault="0012116D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TrueTypeFonts/>
  <w:saveSubset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FjMTU4ZTNiZDhlYWQwMDJjMmU3YzIyN2I5MDdiY2MifQ=="/>
  </w:docVars>
  <w:rsids>
    <w:rsidRoot w:val="00CC1191"/>
    <w:rsid w:val="000B2562"/>
    <w:rsid w:val="000C7F6B"/>
    <w:rsid w:val="00110654"/>
    <w:rsid w:val="001140EF"/>
    <w:rsid w:val="0012116D"/>
    <w:rsid w:val="00124973"/>
    <w:rsid w:val="00155EFA"/>
    <w:rsid w:val="0017059E"/>
    <w:rsid w:val="001B472D"/>
    <w:rsid w:val="001C156A"/>
    <w:rsid w:val="0027745E"/>
    <w:rsid w:val="00282A66"/>
    <w:rsid w:val="002867F9"/>
    <w:rsid w:val="00287332"/>
    <w:rsid w:val="002C462F"/>
    <w:rsid w:val="003B6016"/>
    <w:rsid w:val="00421DF8"/>
    <w:rsid w:val="00476EF0"/>
    <w:rsid w:val="004B2440"/>
    <w:rsid w:val="004D1208"/>
    <w:rsid w:val="00587D24"/>
    <w:rsid w:val="00593BE1"/>
    <w:rsid w:val="005D0A35"/>
    <w:rsid w:val="00646ECD"/>
    <w:rsid w:val="007321E7"/>
    <w:rsid w:val="007462CD"/>
    <w:rsid w:val="0084737B"/>
    <w:rsid w:val="008B26F2"/>
    <w:rsid w:val="00926337"/>
    <w:rsid w:val="0093401F"/>
    <w:rsid w:val="00953187"/>
    <w:rsid w:val="0096259A"/>
    <w:rsid w:val="009945F8"/>
    <w:rsid w:val="009D3FAC"/>
    <w:rsid w:val="009F08CF"/>
    <w:rsid w:val="00A64BC1"/>
    <w:rsid w:val="00A721D4"/>
    <w:rsid w:val="00AB0DA4"/>
    <w:rsid w:val="00B84FA2"/>
    <w:rsid w:val="00BD4187"/>
    <w:rsid w:val="00BF39D0"/>
    <w:rsid w:val="00C73532"/>
    <w:rsid w:val="00CA661D"/>
    <w:rsid w:val="00CC1191"/>
    <w:rsid w:val="00CF02EF"/>
    <w:rsid w:val="00D1337D"/>
    <w:rsid w:val="00D45FC9"/>
    <w:rsid w:val="00E02738"/>
    <w:rsid w:val="00E72E0B"/>
    <w:rsid w:val="00E939F0"/>
    <w:rsid w:val="00E94B34"/>
    <w:rsid w:val="00F22C61"/>
    <w:rsid w:val="101E5B5C"/>
    <w:rsid w:val="10F92125"/>
    <w:rsid w:val="16C9354B"/>
    <w:rsid w:val="19114F77"/>
    <w:rsid w:val="1D536E88"/>
    <w:rsid w:val="1E94104E"/>
    <w:rsid w:val="227E6E5B"/>
    <w:rsid w:val="283748D1"/>
    <w:rsid w:val="2B992461"/>
    <w:rsid w:val="2D3319B5"/>
    <w:rsid w:val="2F9257C7"/>
    <w:rsid w:val="39B135B1"/>
    <w:rsid w:val="3C1655D8"/>
    <w:rsid w:val="3DDD580C"/>
    <w:rsid w:val="3E6447D3"/>
    <w:rsid w:val="3F6C1B91"/>
    <w:rsid w:val="420B32C6"/>
    <w:rsid w:val="42582E81"/>
    <w:rsid w:val="44476FEC"/>
    <w:rsid w:val="467D7A4E"/>
    <w:rsid w:val="494644B1"/>
    <w:rsid w:val="4AEF0886"/>
    <w:rsid w:val="55CD3065"/>
    <w:rsid w:val="570A5B66"/>
    <w:rsid w:val="591C7D2C"/>
    <w:rsid w:val="603B57FF"/>
    <w:rsid w:val="607C7302"/>
    <w:rsid w:val="67271682"/>
    <w:rsid w:val="6AE04094"/>
    <w:rsid w:val="6D921628"/>
    <w:rsid w:val="712E50BB"/>
    <w:rsid w:val="74576528"/>
    <w:rsid w:val="77B329AB"/>
    <w:rsid w:val="790849A2"/>
    <w:rsid w:val="7F215A31"/>
    <w:rsid w:val="7F4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0DCE6"/>
  <w15:docId w15:val="{8AA4BCF5-EA5E-4663-9B46-CB511375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pPr>
      <w:spacing w:line="560" w:lineRule="exact"/>
    </w:pPr>
    <w:rPr>
      <w:rFonts w:eastAsia="仿宋_GB2312" w:cstheme="minorBidi"/>
      <w:kern w:val="2"/>
      <w:sz w:val="3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autoRedefine/>
    <w:uiPriority w:val="99"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rPr>
      <w:sz w:val="24"/>
    </w:rPr>
  </w:style>
  <w:style w:type="table" w:styleId="TableGrid">
    <w:name w:val="Table Grid"/>
    <w:basedOn w:val="TableNormal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autoRedefine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autoRedefine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PlainTextChar">
    <w:name w:val="Plain Text Char"/>
    <w:basedOn w:val="DefaultParagraphFont"/>
    <w:link w:val="PlainText"/>
    <w:autoRedefine/>
    <w:qFormat/>
    <w:rPr>
      <w:rFonts w:ascii="仿宋_GB2312" w:eastAsia="仿宋_GB2312" w:cs="仿宋_GB2312" w:hint="eastAsia"/>
      <w:kern w:val="2"/>
      <w:sz w:val="24"/>
    </w:rPr>
  </w:style>
  <w:style w:type="paragraph" w:customStyle="1" w:styleId="paragraph">
    <w:name w:val="paragraph"/>
    <w:basedOn w:val="Normal"/>
    <w:semiHidden/>
    <w:rsid w:val="00D45FC9"/>
    <w:pPr>
      <w:spacing w:before="100" w:beforeAutospacing="1" w:after="100" w:afterAutospacing="1" w:line="240" w:lineRule="auto"/>
    </w:pPr>
    <w:rPr>
      <w:rFonts w:ascii="等线" w:eastAsia="等线" w:hAnsi="等线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3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737</Words>
  <Characters>761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枭于 郑</cp:lastModifiedBy>
  <cp:revision>6</cp:revision>
  <cp:lastPrinted>2019-12-03T02:10:00Z</cp:lastPrinted>
  <dcterms:created xsi:type="dcterms:W3CDTF">2025-05-10T01:54:00Z</dcterms:created>
  <dcterms:modified xsi:type="dcterms:W3CDTF">2025-05-11T09:26:00Z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41FE223E29044DB5B02788A194E4D48D_13</vt:lpwstr>
  </property>
  <property fmtid="{D5CDD505-2E9C-101B-9397-08002B2CF9AE}" pid="4" name="KSOTemplateDocerSaveRecord">
    <vt:lpwstr>eyJoZGlkIjoiOTk1ZTNlNjIxNzQxODM5MWIzMDIzM2VlNjliNTYzY2MiLCJ1c2VySWQiOiIyNzgxMDQ4MzcifQ==</vt:lpwstr>
  </property>
</Properties>
</file>