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4FB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简体" w:hAnsi="方正仿宋简体" w:eastAsia="方正仿宋简体" w:cs="方正仿宋简体"/>
          <w:b/>
          <w:bCs/>
          <w:sz w:val="44"/>
        </w:rPr>
      </w:pPr>
      <w:bookmarkStart w:id="0" w:name="OLE_LINK1"/>
      <w:bookmarkStart w:id="1" w:name="OLE_LINK8"/>
      <w:bookmarkStart w:id="2" w:name="OLE_LINK2"/>
      <w:bookmarkStart w:id="3" w:name="OLE_LINK5"/>
      <w:bookmarkStart w:id="4" w:name="OLE_LINK6"/>
      <w:r>
        <w:rPr>
          <w:rFonts w:hint="eastAsia" w:ascii="方正仿宋简体" w:hAnsi="方正仿宋简体" w:eastAsia="方正仿宋简体" w:cs="方正仿宋简体"/>
          <w:b/>
          <w:bCs/>
          <w:sz w:val="44"/>
        </w:rPr>
        <w:t>计算类学科学位评定分委员会</w:t>
      </w:r>
    </w:p>
    <w:p w14:paraId="412A685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简体" w:hAnsi="方正仿宋简体" w:eastAsia="方正仿宋简体" w:cs="方正仿宋简体"/>
          <w:b/>
          <w:bCs/>
          <w:sz w:val="44"/>
        </w:rPr>
      </w:pPr>
      <w:r>
        <w:rPr>
          <w:rFonts w:hint="eastAsia" w:ascii="方正仿宋简体" w:hAnsi="方正仿宋简体" w:eastAsia="方正仿宋简体" w:cs="方正仿宋简体"/>
          <w:b/>
          <w:bCs/>
          <w:sz w:val="44"/>
        </w:rPr>
        <w:t>学术学位博士研究生攻读学位期间取</w:t>
      </w:r>
      <w:r>
        <w:rPr>
          <w:rFonts w:hint="eastAsia" w:ascii="方正仿宋简体" w:hAnsi="方正仿宋简体" w:eastAsia="方正仿宋简体" w:cs="方正仿宋简体"/>
          <w:b/>
          <w:bCs/>
          <w:sz w:val="44"/>
          <w:lang w:val="en-US" w:eastAsia="zh-CN"/>
        </w:rPr>
        <w:t>得</w:t>
      </w:r>
      <w:r>
        <w:rPr>
          <w:rFonts w:hint="eastAsia" w:ascii="方正仿宋简体" w:hAnsi="方正仿宋简体" w:eastAsia="方正仿宋简体" w:cs="方正仿宋简体"/>
          <w:b/>
          <w:bCs/>
          <w:sz w:val="44"/>
        </w:rPr>
        <w:t>创新性成果基本要求</w:t>
      </w:r>
    </w:p>
    <w:bookmarkEnd w:id="0"/>
    <w:bookmarkEnd w:id="1"/>
    <w:bookmarkEnd w:id="2"/>
    <w:p w14:paraId="22FEFC06">
      <w:pPr>
        <w:spacing w:line="560" w:lineRule="exact"/>
        <w:ind w:firstLine="640" w:firstLineChars="200"/>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bookmarkStart w:id="5" w:name="OLE_LINK7"/>
      <w:bookmarkStart w:id="6" w:name="OLE_LINK4"/>
      <w:bookmarkStart w:id="7" w:name="OLE_LINK3"/>
    </w:p>
    <w:p w14:paraId="01DFE4B8">
      <w:pPr>
        <w:spacing w:line="560" w:lineRule="exact"/>
        <w:ind w:firstLine="640" w:firstLineChars="200"/>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为贯彻落实《中华人民共和国学位法》、《教育部关于深入推进学术学位与专业学位研究生教育分类发展的意见》等文件精神，构建彰显中国特色、符合教育规律、展现哈工大规格的学术学位研究生质量评价体系，在《哈尔滨工业大学博士研究生攻读博士学位期间取得创新性成果要求的规定》(校学位〔2024〕37号)文件基础上，结合</w:t>
      </w:r>
      <w:r>
        <w:rPr>
          <w:rFonts w:hint="eastAsia" w:ascii="方正仿宋简体" w:hAnsi="方正仿宋简体" w:eastAsia="方正仿宋简体" w:cs="方正仿宋简体"/>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计算学部</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实际</w:t>
      </w:r>
      <w:r>
        <w:rPr>
          <w:rFonts w:hint="eastAsia" w:ascii="方正仿宋简体" w:hAnsi="方正仿宋简体" w:eastAsia="方正仿宋简体" w:cs="方正仿宋简体"/>
          <w:sz w:val="32"/>
          <w:szCs w:val="32"/>
          <w:shd w:val="clear" w:color="auto" w:fill="FFFFFF"/>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制定本要求。</w:t>
      </w:r>
    </w:p>
    <w:p w14:paraId="7CD2F9D4">
      <w:pPr>
        <w:spacing w:line="560" w:lineRule="exact"/>
        <w:ind w:firstLine="640" w:firstLineChars="200"/>
        <w:rPr>
          <w:rFonts w:hint="eastAsia" w:ascii="方正仿宋简体" w:hAnsi="方正仿宋简体" w:eastAsia="方正仿宋简体" w:cs="方正仿宋简体"/>
          <w:sz w:val="32"/>
          <w:szCs w:val="32"/>
          <w:shd w:val="clear" w:color="auto" w:fill="FFFFFF"/>
          <w:lang w:val="en-US" w:eastAsia="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shd w:val="clear" w:color="auto" w:fill="FFFFFF"/>
          <w:lang w:val="en-US" w:eastAsia="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学术学位博士研究生在攻读学位期间应在学术研究领域做出与学位论文紧密相关的创新性成果。创新性成果应为原创性、前沿性成果，包括但不限于学术论文、专著、专利、科研获奖等，满足以下基本要求之一可以申请博士学位：</w:t>
      </w:r>
    </w:p>
    <w:p w14:paraId="535E40C1">
      <w:pPr>
        <w:numPr>
          <w:ilvl w:val="0"/>
          <w:numId w:val="1"/>
        </w:numPr>
        <w:spacing w:line="560" w:lineRule="exact"/>
        <w:ind w:firstLine="640" w:firstLineChars="200"/>
        <w:rPr>
          <w:rFonts w:hint="eastAsia" w:ascii="方正仿宋简体" w:hAnsi="方正仿宋简体" w:eastAsia="方正仿宋简体" w:cs="方正仿宋简体"/>
          <w:color w:val="EE0000"/>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发表一篇长文顶</w:t>
      </w:r>
      <w:r>
        <w:rPr>
          <w:rFonts w:hint="eastAsia" w:ascii="方正仿宋简体" w:hAnsi="方正仿宋简体" w:eastAsia="方正仿宋简体" w:cs="方正仿宋简体"/>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级期</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刊学术论文，包括：中国计算机学会（简称：</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CCF</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A类国际学术期刊、中国人工智能学会（</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简称：</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CAAI）</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A类国际学术期刊、中科院1区期刊</w:t>
      </w:r>
      <w:r>
        <w:rPr>
          <w:rFonts w:hint="eastAsia" w:ascii="方正仿宋简体" w:hAnsi="方正仿宋简体" w:eastAsia="方正仿宋简体" w:cs="方正仿宋简体"/>
          <w:color w:val="EE0000"/>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319DEF75">
      <w:pPr>
        <w:spacing w:line="560" w:lineRule="exact"/>
        <w:ind w:firstLine="640" w:firstLineChars="200"/>
        <w:rPr>
          <w:rFonts w:hint="eastAsia" w:ascii="方正仿宋简体" w:hAnsi="方正仿宋简体" w:eastAsia="方正仿宋简体" w:cs="方正仿宋简体"/>
          <w:sz w:val="32"/>
          <w:szCs w:val="32"/>
          <w:highlight w:val="yellow"/>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二、</w:t>
      </w:r>
      <w:bookmarkEnd w:id="5"/>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发表三篇高水平学术论文，包括：</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中科院2区期刊、CCF</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B类国际学术期刊、CCF</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A/B类国际学术会议、CAAI</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B类国际学术期刊、CAAI</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A/B类国际学术会议、学部认定的高水平期刊或会议（见附件列表）、</w:t>
      </w:r>
      <w:r>
        <w:rPr>
          <w:rFonts w:hint="eastAsia" w:ascii="方正仿宋简体" w:hAnsi="方正仿宋简体" w:eastAsia="方正仿宋简体" w:cs="方正仿宋简体"/>
          <w:color w:val="EE0000"/>
          <w:sz w:val="32"/>
          <w:szCs w:val="32"/>
          <w:shd w:val="clear" w:color="auto" w:fill="FFFFFF"/>
          <w14:textFill>
            <w14:gradFill>
              <w14:gsLst>
                <w14:gs w14:pos="0">
                  <w14:srgbClr w14:val="BFBFBF"/>
                </w14:gs>
                <w14:gs w14:pos="50000">
                  <w14:srgbClr w14:val="000000"/>
                </w14:gs>
                <w14:gs w14:pos="100000">
                  <w14:srgbClr w14:val="000000"/>
                </w14:gs>
              </w14:gsLst>
              <w14:lin w14:ang="5400000" w14:scaled="1"/>
            </w14:gradFill>
          </w14:textFill>
        </w:rPr>
        <w:t>CCF推荐T1类</w:t>
      </w:r>
      <w:r>
        <w:rPr>
          <w:rFonts w:hint="eastAsia" w:ascii="方正仿宋简体" w:hAnsi="方正仿宋简体" w:eastAsia="方正仿宋简体" w:cs="方正仿宋简体"/>
          <w:sz w:val="32"/>
          <w:szCs w:val="32"/>
          <w:shd w:val="clear" w:color="auto" w:fill="FFFFFF"/>
          <w14:textFill>
            <w14:gradFill>
              <w14:gsLst>
                <w14:gs w14:pos="0">
                  <w14:srgbClr w14:val="BFBFBF"/>
                </w14:gs>
                <w14:gs w14:pos="50000">
                  <w14:srgbClr w14:val="000000"/>
                </w14:gs>
                <w14:gs w14:pos="100000">
                  <w14:srgbClr w14:val="000000"/>
                </w14:gs>
              </w14:gsLst>
              <w14:lin w14:ang="5400000" w14:scaled="1"/>
            </w14:gradFill>
          </w14:textFill>
        </w:rPr>
        <w:t>计算领域高质量科技期刊</w:t>
      </w:r>
      <w:r>
        <w:rPr>
          <w:rFonts w:hint="eastAsia" w:ascii="方正仿宋简体" w:hAnsi="方正仿宋简体" w:eastAsia="方正仿宋简体" w:cs="方正仿宋简体"/>
          <w:sz w:val="32"/>
          <w:szCs w:val="32"/>
          <w:shd w:val="clear" w:color="auto" w:fill="FFFFFF"/>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其中：中科院2区期刊、CCF</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B类国际学术期刊/A类国际学术会议、CAAI</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B类国际学术期刊/A类国际学术会议至少1篇</w:t>
      </w:r>
      <w:r>
        <w:rPr>
          <w:rFonts w:hint="eastAsia" w:ascii="方正仿宋简体" w:hAnsi="方正仿宋简体" w:eastAsia="方正仿宋简体" w:cs="方正仿宋简体"/>
          <w:color w:val="EE0000"/>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690C74FE">
      <w:pPr>
        <w:spacing w:line="560" w:lineRule="exact"/>
        <w:ind w:firstLine="640" w:firstLineChars="200"/>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三、发表两篇高水平学术论文，其中</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中科院2区期刊、CCF</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B类国际学术期刊/A类国际学术会议、CAAI</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B类国际学术期刊/A类国际学术会议至少1篇，同时要取得</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其他成果，满足以下条件之一：</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ESI期刊、CCF</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C类国际学术期刊或会议、</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CAAI</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推荐</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C类国际学术期刊或会议、</w:t>
      </w:r>
      <w:r>
        <w:rPr>
          <w:rFonts w:hint="eastAsia" w:ascii="方正仿宋简体" w:hAnsi="方正仿宋简体" w:eastAsia="方正仿宋简体" w:cs="方正仿宋简体"/>
          <w:color w:val="EE0000"/>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学部认定的高水平期刊或会议（见附件列表）</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应不少于两篇</w:t>
      </w:r>
      <w:r>
        <w:rPr>
          <w:rFonts w:hint="eastAsia" w:ascii="方正仿宋简体" w:hAnsi="方正仿宋简体" w:eastAsia="方正仿宋简体" w:cs="方正仿宋简体"/>
          <w:color w:val="EE0000"/>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；已转化20万元</w:t>
      </w:r>
      <w:r>
        <w:rPr>
          <w:rFonts w:hint="eastAsia" w:ascii="方正仿宋简体" w:hAnsi="方正仿宋简体" w:eastAsia="方正仿宋简体" w:cs="方正仿宋简体"/>
          <w:color w:val="EE0000"/>
          <w:sz w:val="32"/>
          <w:szCs w:val="32"/>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及</w:t>
      </w:r>
      <w:r>
        <w:rPr>
          <w:rFonts w:hint="eastAsia" w:ascii="方正仿宋简体" w:hAnsi="方正仿宋简体" w:eastAsia="方正仿宋简体" w:cs="方正仿宋简体"/>
          <w:color w:val="EE0000"/>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以上的授权发明专利或软件著作权1项</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（申请日期为博士在读期间，第1名或第2名（导师第1名））；省部级科研奖励、行业协会设立的具有提名国家奖资格科学技术奖一等奖或二等奖1项（有证书）；出版专著1</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部</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（学生应排名第一，或者导师/副导师第一，学生第二）</w:t>
      </w:r>
      <w:r>
        <w:rPr>
          <w:rFonts w:hint="eastAsia" w:ascii="方正仿宋简体" w:hAnsi="方正仿宋简体" w:eastAsia="方正仿宋简体" w:cs="方正仿宋简体"/>
          <w:color w:val="EE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序言中应有学生姓名，且学生至少独立完成1章内容</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；参与制定的国际/国家/行业标准</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1项</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（有署名）；参与撰写并被采纳的国家或省部级咨询报告</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1项</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（有署名）；具有显著经济或社会效益的研究成果</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1项</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（有鉴定证书）；国际/国内重要科技评测或创新创业大赛一等奖2项（排名第1）</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464A1786">
      <w:pPr>
        <w:spacing w:line="560" w:lineRule="exact"/>
        <w:ind w:firstLine="640" w:firstLineChars="200"/>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四、</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获得一项国家科学技术奖，</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且</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学生应</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持</w:t>
      </w:r>
      <w:r>
        <w:rPr>
          <w:rFonts w:hint="eastAsia" w:ascii="方正仿宋简体" w:hAnsi="方正仿宋简体" w:eastAsia="方正仿宋简体" w:cs="方正仿宋简体"/>
          <w:color w:val="EE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有获奖证书</w:t>
      </w:r>
      <w:r>
        <w:rPr>
          <w:rFonts w:hint="eastAsia" w:ascii="方正仿宋简体" w:hAnsi="方正仿宋简体" w:eastAsia="方正仿宋简体" w:cs="方正仿宋简体"/>
          <w:color w:val="EE00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5C0FE6F9">
      <w:pPr>
        <w:pStyle w:val="2"/>
        <w:spacing w:before="41" w:line="358" w:lineRule="auto"/>
        <w:ind w:right="150" w:firstLine="640" w:firstLineChars="200"/>
        <w:jc w:val="both"/>
        <w:rPr>
          <w:rFonts w:hint="eastAsia" w:ascii="方正仿宋简体" w:hAnsi="方正仿宋简体" w:eastAsia="方正仿宋简体" w:cs="方正仿宋简体"/>
          <w:color w:val="auto"/>
          <w:kern w:val="2"/>
          <w:sz w:val="32"/>
          <w:szCs w:val="32"/>
          <w:shd w:val="clear" w:color="auto" w:fill="FFFFFF"/>
          <w:lang w:val="en-US" w:eastAsia="zh-CN" w:bidi="ar-SA"/>
        </w:rPr>
      </w:pPr>
      <w:r>
        <w:rPr>
          <w:rFonts w:hint="eastAsia" w:ascii="方正仿宋简体" w:hAnsi="方正仿宋简体" w:eastAsia="方正仿宋简体" w:cs="方正仿宋简体"/>
          <w:color w:val="auto"/>
          <w:kern w:val="2"/>
          <w:sz w:val="32"/>
          <w:szCs w:val="32"/>
          <w:shd w:val="clear" w:color="auto" w:fill="FFFFFF"/>
          <w:lang w:val="en-US" w:eastAsia="zh-CN" w:bidi="ar-SA"/>
        </w:rPr>
        <w:t>如学术学位博士研究生攻读学位期间没有达到以上要求，但博士学位论文由五位国内外具有正高级职称的同行专家推荐，也可申请博士学位。同行专家信息及推荐意见应在其博士学位论文中予以公开。</w:t>
      </w:r>
    </w:p>
    <w:p w14:paraId="4F17913C">
      <w:pPr>
        <w:spacing w:line="600" w:lineRule="exact"/>
        <w:ind w:left="708"/>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关于创新性成果的署名</w:t>
      </w:r>
    </w:p>
    <w:p w14:paraId="2DE9E082">
      <w:pPr>
        <w:spacing w:line="600" w:lineRule="exact"/>
        <w:ind w:firstLine="640" w:firstLineChars="200"/>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博士研究生的创新性成果需与博士学位论文或者实践成果密切相关，投稿前应经导师或副导师审阅同意，创新性成果署名中一般应有导师或副导师。用于满足学位申请要求的创新性成果，学位申请</w:t>
      </w:r>
      <w:r>
        <w:rPr>
          <w:rFonts w:hint="eastAsia" w:ascii="方正仿宋简体" w:hAnsi="方正仿宋简体" w:eastAsia="方正仿宋简体" w:cs="方正仿宋简体"/>
          <w:sz w:val="32"/>
          <w:szCs w:val="32"/>
          <w:highlight w:val="none"/>
          <w:shd w:val="clear" w:color="auto" w:fill="FFFFFF"/>
        </w:rPr>
        <w:t>人必须是第一</w:t>
      </w:r>
      <w:r>
        <w:rPr>
          <w:rFonts w:hint="eastAsia" w:ascii="方正仿宋简体" w:hAnsi="方正仿宋简体" w:eastAsia="方正仿宋简体" w:cs="方正仿宋简体"/>
          <w:sz w:val="32"/>
          <w:szCs w:val="32"/>
          <w:highlight w:val="none"/>
          <w:shd w:val="clear" w:color="auto" w:fill="FFFFFF"/>
          <w:lang w:eastAsia="zh-CN"/>
        </w:rPr>
        <w:t>（</w:t>
      </w:r>
      <w:r>
        <w:rPr>
          <w:rFonts w:hint="eastAsia" w:ascii="方正仿宋简体" w:hAnsi="方正仿宋简体" w:eastAsia="方正仿宋简体" w:cs="方正仿宋简体"/>
          <w:sz w:val="32"/>
          <w:szCs w:val="32"/>
          <w:highlight w:val="none"/>
          <w:shd w:val="clear" w:color="auto" w:fill="FFFFFF"/>
          <w:lang w:val="en-US" w:eastAsia="zh-CN"/>
        </w:rPr>
        <w:t>共同一作排序1</w:t>
      </w:r>
      <w:r>
        <w:rPr>
          <w:rFonts w:hint="eastAsia" w:ascii="方正仿宋简体" w:hAnsi="方正仿宋简体" w:eastAsia="方正仿宋简体" w:cs="方正仿宋简体"/>
          <w:sz w:val="32"/>
          <w:szCs w:val="32"/>
          <w:highlight w:val="none"/>
          <w:shd w:val="clear" w:color="auto" w:fill="FFFFFF"/>
          <w:lang w:eastAsia="zh-CN"/>
        </w:rPr>
        <w:t>）</w:t>
      </w:r>
      <w:r>
        <w:rPr>
          <w:rFonts w:hint="eastAsia" w:ascii="方正仿宋简体" w:hAnsi="方正仿宋简体" w:eastAsia="方正仿宋简体" w:cs="方正仿宋简体"/>
          <w:sz w:val="32"/>
          <w:szCs w:val="32"/>
          <w:shd w:val="clear" w:color="auto" w:fill="FFFFFF"/>
        </w:rPr>
        <w:t>或第二作者/完成人；在学位申请人作为第二作者/完成人时，第一作者/完成人应为导师或副导师。</w:t>
      </w:r>
    </w:p>
    <w:p w14:paraId="6D5314F1">
      <w:pPr>
        <w:ind w:firstLine="64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32"/>
        </w:rPr>
        <w:t>（一）对于学术论文、行业标准等一个作者/完成人可署名多单位的创新性成果情况。全日制博士研究生，创新性成果第一作者/完成人及通讯作者的属名单位均应有哈尔滨工业大学，用于满足学位申请要求的创新性成果第一作者/完成人及通讯作者的第一署名单位应为哈尔滨工业大学。非全日制培养的在职博士研究生，创新性成果第一作者/完成人及通讯作者的署名单位应有哈尔滨工业大学和与其学位论文或者实践成果工作相关的单位。</w:t>
      </w:r>
    </w:p>
    <w:p w14:paraId="006F5781">
      <w:pPr>
        <w:ind w:firstLine="64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32"/>
        </w:rPr>
        <w:t>（二）对于专利、奖励等一个作者/完成人只能署名一个单位的创新性成果情况。全日制博士研究生，用于满足学位申请要求的创新性成果归属单位应为哈尔滨工业大学。非全日制培养的在职博士研究生，创新性成果的署名单位应有哈尔滨工业大学和与其学位论文或者实践成果工作相关的单位。</w:t>
      </w:r>
    </w:p>
    <w:p w14:paraId="34E19EA2">
      <w:pPr>
        <w:spacing w:line="600" w:lineRule="exact"/>
        <w:ind w:firstLine="640" w:firstLineChars="200"/>
        <w:rPr>
          <w:rFonts w:hint="eastAsia" w:ascii="方正仿宋简体" w:hAnsi="方正仿宋简体" w:eastAsia="方正仿宋简体" w:cs="方正仿宋简体"/>
          <w:sz w:val="32"/>
        </w:rPr>
      </w:pPr>
      <w:r>
        <w:rPr>
          <w:rFonts w:hint="eastAsia" w:ascii="方正仿宋简体" w:hAnsi="方正仿宋简体" w:eastAsia="方正仿宋简体" w:cs="方正仿宋简体"/>
          <w:sz w:val="32"/>
        </w:rPr>
        <w:t>（三）联合培养的博士研究生申请学位署名要求按前述第（一）、（二）条执行，特殊情况下，也可按校级联合培养协议中的相关规定执行。</w:t>
      </w:r>
    </w:p>
    <w:p w14:paraId="09734AA0">
      <w:pPr>
        <w:spacing w:line="600" w:lineRule="exact"/>
        <w:ind w:firstLine="640" w:firstLineChars="200"/>
        <w:rPr>
          <w:rFonts w:hint="eastAsia" w:ascii="方正仿宋简体" w:hAnsi="方正仿宋简体" w:eastAsia="方正仿宋简体" w:cs="方正仿宋简体"/>
          <w:color w:val="FF0000"/>
          <w:kern w:val="2"/>
          <w:sz w:val="32"/>
          <w:szCs w:val="32"/>
          <w:shd w:val="clear" w:color="auto" w:fill="FFFFFF"/>
          <w:lang w:val="en-US" w:eastAsia="zh-CN" w:bidi="ar-SA"/>
        </w:rPr>
      </w:pPr>
      <w:r>
        <w:rPr>
          <w:rFonts w:hint="eastAsia" w:ascii="方正仿宋简体" w:hAnsi="方正仿宋简体" w:eastAsia="方正仿宋简体" w:cs="方正仿宋简体"/>
          <w:sz w:val="32"/>
        </w:rPr>
        <w:t>（四）对以研究生毕业同等学力申请博士学位人员的创新性成果，至少应有1篇与博士学位论文或者实践成果密切相关的期刊论文是与导师合作完成的，该篇论文的第一署名单位应为哈尔滨工业大学。</w:t>
      </w:r>
    </w:p>
    <w:bookmarkEnd w:id="6"/>
    <w:bookmarkEnd w:id="7"/>
    <w:p w14:paraId="717D2B50">
      <w:pPr>
        <w:spacing w:line="560" w:lineRule="exact"/>
        <w:ind w:firstLine="640" w:firstLineChars="200"/>
        <w:rPr>
          <w:rFonts w:hint="default" w:ascii="方正仿宋简体" w:hAnsi="方正仿宋简体" w:eastAsia="方正仿宋简体" w:cs="方正仿宋简体"/>
          <w:sz w:val="32"/>
          <w:szCs w:val="32"/>
          <w:highlight w:val="none"/>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该要求自202</w:t>
      </w:r>
      <w:r>
        <w:rPr>
          <w:rFonts w:hint="eastAsia" w:ascii="方正仿宋简体" w:hAnsi="方正仿宋简体" w:eastAsia="方正仿宋简体" w:cs="方正仿宋简体"/>
          <w:sz w:val="32"/>
          <w:szCs w:val="32"/>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r>
        <w:rPr>
          <w:rFonts w:hint="eastAsia" w:ascii="方正仿宋简体" w:hAnsi="方正仿宋简体" w:eastAsia="方正仿宋简体" w:cs="方正仿宋简体"/>
          <w:sz w:val="32"/>
          <w:szCs w:val="32"/>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年入学的</w:t>
      </w:r>
      <w:r>
        <w:rPr>
          <w:rFonts w:hint="eastAsia" w:ascii="方正仿宋简体" w:hAnsi="方正仿宋简体" w:eastAsia="方正仿宋简体" w:cs="方正仿宋简体"/>
          <w:sz w:val="32"/>
          <w:szCs w:val="32"/>
          <w:highlight w:val="none"/>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计算机学科与技术、软件工程、网络空间安全学科</w:t>
      </w:r>
      <w:r>
        <w:rPr>
          <w:rFonts w:hint="eastAsia" w:ascii="方正仿宋简体" w:hAnsi="方正仿宋简体" w:eastAsia="方正仿宋简体" w:cs="方正仿宋简体"/>
          <w:sz w:val="32"/>
          <w:szCs w:val="32"/>
          <w:highlight w:val="none"/>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学术学位博士研究生开始执行</w:t>
      </w:r>
      <w:r>
        <w:rPr>
          <w:rFonts w:hint="eastAsia" w:ascii="方正仿宋简体" w:hAnsi="方正仿宋简体" w:eastAsia="方正仿宋简体" w:cs="方正仿宋简体"/>
          <w:sz w:val="32"/>
          <w:szCs w:val="32"/>
          <w:highlight w:val="none"/>
          <w:shd w:val="clear" w:color="auto" w:fill="FFFFFF"/>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方正仿宋简体" w:hAnsi="方正仿宋简体" w:eastAsia="方正仿宋简体" w:cs="方正仿宋简体"/>
          <w:sz w:val="32"/>
          <w:szCs w:val="32"/>
          <w:highlight w:val="none"/>
          <w:shd w:val="clear" w:color="auto" w:fill="FFFFFF"/>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文件解释权归计算类学科学位评定分委员会。</w:t>
      </w:r>
    </w:p>
    <w:p w14:paraId="35FCCB1C">
      <w:pPr>
        <w:spacing w:line="560" w:lineRule="exact"/>
        <w:ind w:firstLine="640" w:firstLineChars="200"/>
        <w:rPr>
          <w:rFonts w:hint="eastAsia" w:ascii="方正仿宋简体" w:hAnsi="方正仿宋简体" w:eastAsia="方正仿宋简体" w:cs="方正仿宋简体"/>
          <w:sz w:val="32"/>
          <w:szCs w:val="32"/>
          <w:highlight w:val="none"/>
          <w:shd w:val="clear" w:color="auto" w:fill="FFFFFF"/>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9F38842">
      <w:pPr>
        <w:adjustRightInd w:val="0"/>
        <w:snapToGrid w:val="0"/>
        <w:spacing w:line="560" w:lineRule="exact"/>
        <w:ind w:firstLine="640" w:firstLineChars="200"/>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计算类学科学位评定分委员会</w:t>
      </w:r>
    </w:p>
    <w:p w14:paraId="75682CE6">
      <w:pPr>
        <w:adjustRightInd w:val="0"/>
        <w:snapToGrid w:val="0"/>
        <w:spacing w:line="560" w:lineRule="exact"/>
        <w:ind w:firstLine="640" w:firstLineChars="200"/>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bookmarkStart w:id="8" w:name="_GoBack"/>
      <w:bookmarkEnd w:id="8"/>
      <w:r>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2025年</w:t>
      </w:r>
      <w:r>
        <w:rPr>
          <w:rFonts w:hint="eastAsia" w:ascii="方正仿宋简体" w:hAnsi="方正仿宋简体" w:eastAsia="方正仿宋简体" w:cs="方正仿宋简体"/>
          <w:sz w:val="32"/>
          <w:szCs w:val="32"/>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w:t>
      </w:r>
      <w:r>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月</w:t>
      </w:r>
      <w:r>
        <w:rPr>
          <w:rFonts w:hint="eastAsia" w:ascii="方正仿宋简体" w:hAnsi="方正仿宋简体" w:eastAsia="方正仿宋简体" w:cs="方正仿宋简体"/>
          <w:sz w:val="32"/>
          <w:szCs w:val="32"/>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w:t>
      </w:r>
      <w:r>
        <w:rPr>
          <w:rFonts w:hint="eastAsia" w:ascii="方正仿宋简体" w:hAnsi="方正仿宋简体" w:eastAsia="方正仿宋简体" w:cs="方正仿宋简体"/>
          <w:sz w:val="32"/>
          <w:szCs w:val="32"/>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日</w:t>
      </w:r>
      <w:bookmarkEnd w:id="3"/>
      <w:bookmarkEnd w:id="4"/>
    </w:p>
    <w:sectPr>
      <w:pgSz w:w="11906" w:h="16838"/>
      <w:pgMar w:top="1440" w:right="1800" w:bottom="1440"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script"/>
    <w:pitch w:val="default"/>
    <w:sig w:usb0="00000001" w:usb1="080E0000" w:usb2="00000000" w:usb3="00000000" w:csb0="00040000" w:csb1="00000000"/>
    <w:embedRegular r:id="rId1" w:fontKey="{90895EDE-41BF-4290-B097-B8A30586331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87E94"/>
    <w:multiLevelType w:val="singleLevel"/>
    <w:tmpl w:val="32E87E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12"/>
    <w:rsid w:val="000067BA"/>
    <w:rsid w:val="00040794"/>
    <w:rsid w:val="000462B6"/>
    <w:rsid w:val="00053B05"/>
    <w:rsid w:val="00060AFE"/>
    <w:rsid w:val="000B226B"/>
    <w:rsid w:val="000C2077"/>
    <w:rsid w:val="000C6F76"/>
    <w:rsid w:val="000D2FFA"/>
    <w:rsid w:val="000E24C1"/>
    <w:rsid w:val="0013003C"/>
    <w:rsid w:val="001539AF"/>
    <w:rsid w:val="001644C0"/>
    <w:rsid w:val="001700A8"/>
    <w:rsid w:val="001A4ED8"/>
    <w:rsid w:val="001B652A"/>
    <w:rsid w:val="001D631B"/>
    <w:rsid w:val="001F278F"/>
    <w:rsid w:val="00215BD3"/>
    <w:rsid w:val="002337BE"/>
    <w:rsid w:val="00246127"/>
    <w:rsid w:val="00255612"/>
    <w:rsid w:val="00266601"/>
    <w:rsid w:val="00280C08"/>
    <w:rsid w:val="0029189B"/>
    <w:rsid w:val="0029356E"/>
    <w:rsid w:val="00294AF6"/>
    <w:rsid w:val="002A7B77"/>
    <w:rsid w:val="002B127E"/>
    <w:rsid w:val="002B690A"/>
    <w:rsid w:val="002B6F6B"/>
    <w:rsid w:val="002C366C"/>
    <w:rsid w:val="002D1282"/>
    <w:rsid w:val="002D17C6"/>
    <w:rsid w:val="002E5C25"/>
    <w:rsid w:val="00314A0E"/>
    <w:rsid w:val="003279CE"/>
    <w:rsid w:val="00336FDF"/>
    <w:rsid w:val="00355AB8"/>
    <w:rsid w:val="0036548E"/>
    <w:rsid w:val="003A0B63"/>
    <w:rsid w:val="003A1B86"/>
    <w:rsid w:val="003B00B7"/>
    <w:rsid w:val="0040078B"/>
    <w:rsid w:val="00444C8B"/>
    <w:rsid w:val="00445CBE"/>
    <w:rsid w:val="004702C2"/>
    <w:rsid w:val="0048750D"/>
    <w:rsid w:val="004917B8"/>
    <w:rsid w:val="00492309"/>
    <w:rsid w:val="004B796F"/>
    <w:rsid w:val="004D2C23"/>
    <w:rsid w:val="004F5891"/>
    <w:rsid w:val="005052C0"/>
    <w:rsid w:val="00522269"/>
    <w:rsid w:val="00525FA6"/>
    <w:rsid w:val="00540908"/>
    <w:rsid w:val="00584B9A"/>
    <w:rsid w:val="00587797"/>
    <w:rsid w:val="005A230C"/>
    <w:rsid w:val="005B4A30"/>
    <w:rsid w:val="005D472E"/>
    <w:rsid w:val="005E3F99"/>
    <w:rsid w:val="00604E07"/>
    <w:rsid w:val="0062174A"/>
    <w:rsid w:val="00633F9A"/>
    <w:rsid w:val="0064041A"/>
    <w:rsid w:val="00663A12"/>
    <w:rsid w:val="00691CE3"/>
    <w:rsid w:val="006A0D25"/>
    <w:rsid w:val="006A56F8"/>
    <w:rsid w:val="006C6B02"/>
    <w:rsid w:val="006D2DCB"/>
    <w:rsid w:val="006D5E0A"/>
    <w:rsid w:val="006E0516"/>
    <w:rsid w:val="00702AA5"/>
    <w:rsid w:val="00721DA6"/>
    <w:rsid w:val="00736D2C"/>
    <w:rsid w:val="00752215"/>
    <w:rsid w:val="00752838"/>
    <w:rsid w:val="007566F3"/>
    <w:rsid w:val="007666AE"/>
    <w:rsid w:val="00775E3E"/>
    <w:rsid w:val="00784206"/>
    <w:rsid w:val="0078647B"/>
    <w:rsid w:val="00790603"/>
    <w:rsid w:val="00796BA4"/>
    <w:rsid w:val="007D0473"/>
    <w:rsid w:val="007D1E0C"/>
    <w:rsid w:val="007D5E4D"/>
    <w:rsid w:val="00811815"/>
    <w:rsid w:val="0082657A"/>
    <w:rsid w:val="00840064"/>
    <w:rsid w:val="00842E30"/>
    <w:rsid w:val="0085521A"/>
    <w:rsid w:val="008A180D"/>
    <w:rsid w:val="008C0B79"/>
    <w:rsid w:val="0094101D"/>
    <w:rsid w:val="00963A6F"/>
    <w:rsid w:val="009B1D19"/>
    <w:rsid w:val="009C284D"/>
    <w:rsid w:val="009D6C54"/>
    <w:rsid w:val="009F0B9D"/>
    <w:rsid w:val="00A30C4F"/>
    <w:rsid w:val="00A3208D"/>
    <w:rsid w:val="00A57174"/>
    <w:rsid w:val="00A70577"/>
    <w:rsid w:val="00A77012"/>
    <w:rsid w:val="00A82919"/>
    <w:rsid w:val="00AA178E"/>
    <w:rsid w:val="00AA1AB6"/>
    <w:rsid w:val="00AB662E"/>
    <w:rsid w:val="00AE4560"/>
    <w:rsid w:val="00AE7002"/>
    <w:rsid w:val="00B11CFA"/>
    <w:rsid w:val="00B17FA5"/>
    <w:rsid w:val="00B30874"/>
    <w:rsid w:val="00B70480"/>
    <w:rsid w:val="00B80F45"/>
    <w:rsid w:val="00B81199"/>
    <w:rsid w:val="00B8386D"/>
    <w:rsid w:val="00B856F3"/>
    <w:rsid w:val="00B945D9"/>
    <w:rsid w:val="00B95684"/>
    <w:rsid w:val="00BA3EC7"/>
    <w:rsid w:val="00BA4368"/>
    <w:rsid w:val="00BA50EA"/>
    <w:rsid w:val="00BD4939"/>
    <w:rsid w:val="00C14FE4"/>
    <w:rsid w:val="00C2389B"/>
    <w:rsid w:val="00C354FE"/>
    <w:rsid w:val="00C35ED9"/>
    <w:rsid w:val="00C36840"/>
    <w:rsid w:val="00C40EE4"/>
    <w:rsid w:val="00C50251"/>
    <w:rsid w:val="00C8785F"/>
    <w:rsid w:val="00C9633C"/>
    <w:rsid w:val="00C97F51"/>
    <w:rsid w:val="00CB0BAE"/>
    <w:rsid w:val="00CB254E"/>
    <w:rsid w:val="00CB68CE"/>
    <w:rsid w:val="00CC3FAA"/>
    <w:rsid w:val="00CC67E8"/>
    <w:rsid w:val="00CD1AE3"/>
    <w:rsid w:val="00CD44E5"/>
    <w:rsid w:val="00D059D6"/>
    <w:rsid w:val="00D2563D"/>
    <w:rsid w:val="00D47A7C"/>
    <w:rsid w:val="00D6036D"/>
    <w:rsid w:val="00D646D0"/>
    <w:rsid w:val="00D67685"/>
    <w:rsid w:val="00D70323"/>
    <w:rsid w:val="00D70A57"/>
    <w:rsid w:val="00D719E5"/>
    <w:rsid w:val="00D90D33"/>
    <w:rsid w:val="00DD0771"/>
    <w:rsid w:val="00DD2253"/>
    <w:rsid w:val="00DF2017"/>
    <w:rsid w:val="00DF3458"/>
    <w:rsid w:val="00DF3DBF"/>
    <w:rsid w:val="00E000AF"/>
    <w:rsid w:val="00E06DBE"/>
    <w:rsid w:val="00E30253"/>
    <w:rsid w:val="00E317DA"/>
    <w:rsid w:val="00E33023"/>
    <w:rsid w:val="00E42400"/>
    <w:rsid w:val="00E47E5A"/>
    <w:rsid w:val="00E50DB7"/>
    <w:rsid w:val="00E72762"/>
    <w:rsid w:val="00E807CC"/>
    <w:rsid w:val="00E90F97"/>
    <w:rsid w:val="00E9666C"/>
    <w:rsid w:val="00EA7A59"/>
    <w:rsid w:val="00EB79F8"/>
    <w:rsid w:val="00EC24D5"/>
    <w:rsid w:val="00EC5171"/>
    <w:rsid w:val="00ED1130"/>
    <w:rsid w:val="00EE3B0D"/>
    <w:rsid w:val="00EE759C"/>
    <w:rsid w:val="00EF7E39"/>
    <w:rsid w:val="00F01A8A"/>
    <w:rsid w:val="00F15576"/>
    <w:rsid w:val="00F179D4"/>
    <w:rsid w:val="00F42924"/>
    <w:rsid w:val="00F7505E"/>
    <w:rsid w:val="00F77A2C"/>
    <w:rsid w:val="00F85185"/>
    <w:rsid w:val="00FA63C1"/>
    <w:rsid w:val="00FB47D5"/>
    <w:rsid w:val="00FB7025"/>
    <w:rsid w:val="00FC09CB"/>
    <w:rsid w:val="00FD4E0F"/>
    <w:rsid w:val="00FE36A3"/>
    <w:rsid w:val="03E70A9E"/>
    <w:rsid w:val="04891E6A"/>
    <w:rsid w:val="049A7BD3"/>
    <w:rsid w:val="054933A7"/>
    <w:rsid w:val="056106F1"/>
    <w:rsid w:val="058E2E92"/>
    <w:rsid w:val="07133C6D"/>
    <w:rsid w:val="07583258"/>
    <w:rsid w:val="08891D2A"/>
    <w:rsid w:val="094F1E5E"/>
    <w:rsid w:val="0BB52F3C"/>
    <w:rsid w:val="0BE4677D"/>
    <w:rsid w:val="0C775961"/>
    <w:rsid w:val="0D7954EB"/>
    <w:rsid w:val="0E2A021A"/>
    <w:rsid w:val="0E4806A0"/>
    <w:rsid w:val="111725AC"/>
    <w:rsid w:val="123E24E6"/>
    <w:rsid w:val="1AA749A0"/>
    <w:rsid w:val="1D8A4831"/>
    <w:rsid w:val="1E5B61CE"/>
    <w:rsid w:val="21B55BF5"/>
    <w:rsid w:val="21D664AE"/>
    <w:rsid w:val="21F91F85"/>
    <w:rsid w:val="23E40A13"/>
    <w:rsid w:val="27163035"/>
    <w:rsid w:val="272F01F7"/>
    <w:rsid w:val="28CD286D"/>
    <w:rsid w:val="2A831BB8"/>
    <w:rsid w:val="2EE91EF0"/>
    <w:rsid w:val="2F416D1A"/>
    <w:rsid w:val="3163137B"/>
    <w:rsid w:val="31815AF3"/>
    <w:rsid w:val="39763A64"/>
    <w:rsid w:val="3A1471D4"/>
    <w:rsid w:val="3CE17490"/>
    <w:rsid w:val="3ED656D0"/>
    <w:rsid w:val="3F5135AA"/>
    <w:rsid w:val="41A53138"/>
    <w:rsid w:val="436C64EC"/>
    <w:rsid w:val="43BC4AB0"/>
    <w:rsid w:val="445F7F16"/>
    <w:rsid w:val="47D74267"/>
    <w:rsid w:val="481E5F6E"/>
    <w:rsid w:val="49144E55"/>
    <w:rsid w:val="4A525E27"/>
    <w:rsid w:val="4D781C7E"/>
    <w:rsid w:val="507E34D2"/>
    <w:rsid w:val="529C2335"/>
    <w:rsid w:val="54660E4D"/>
    <w:rsid w:val="54ED0C26"/>
    <w:rsid w:val="55BD4A9D"/>
    <w:rsid w:val="56AF1DF3"/>
    <w:rsid w:val="57382A4B"/>
    <w:rsid w:val="577B28A5"/>
    <w:rsid w:val="57D976B3"/>
    <w:rsid w:val="589106E1"/>
    <w:rsid w:val="58A9755A"/>
    <w:rsid w:val="5ADA39FB"/>
    <w:rsid w:val="5E2356B9"/>
    <w:rsid w:val="5F096FA4"/>
    <w:rsid w:val="630A5099"/>
    <w:rsid w:val="63C93A77"/>
    <w:rsid w:val="647E7AED"/>
    <w:rsid w:val="66AA6977"/>
    <w:rsid w:val="6943265A"/>
    <w:rsid w:val="6AA91308"/>
    <w:rsid w:val="6B8F438D"/>
    <w:rsid w:val="6EA36ACE"/>
    <w:rsid w:val="6FC54BEF"/>
    <w:rsid w:val="713559D7"/>
    <w:rsid w:val="7152271C"/>
    <w:rsid w:val="7213482A"/>
    <w:rsid w:val="72CA214F"/>
    <w:rsid w:val="74FF2584"/>
    <w:rsid w:val="751D2A0A"/>
    <w:rsid w:val="76200A04"/>
    <w:rsid w:val="78F30652"/>
    <w:rsid w:val="7BFA5853"/>
    <w:rsid w:val="7CEF7382"/>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4"/>
    <w:semiHidden/>
    <w:qFormat/>
    <w:uiPriority w:val="99"/>
    <w:rPr>
      <w:sz w:val="18"/>
      <w:szCs w:val="18"/>
    </w:rPr>
  </w:style>
  <w:style w:type="character" w:customStyle="1" w:styleId="13">
    <w:name w:val="日期 字符"/>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1754</Words>
  <Characters>1809</Characters>
  <Lines>6</Lines>
  <Paragraphs>25</Paragraphs>
  <TotalTime>8</TotalTime>
  <ScaleCrop>false</ScaleCrop>
  <LinksUpToDate>false</LinksUpToDate>
  <CharactersWithSpaces>1851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2025-06-07T00:38:00Z</dcterms:created>
  <dc:creator>PC</dc:creator>
  <cp:lastModifiedBy>wenqi</cp:lastModifiedBy>
  <cp:lastPrinted>2025-06-17T09:48:00Z</cp:lastPrinted>
  <dcterms:modified xsi:type="dcterms:W3CDTF">2025-09-17T00:42:28Z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eyJoZGlkIjoiMTZiZDNlYjVjMTc5ZmVmOWE0MDFjM2ZhOGIzNGJkNWEiLCJ1c2VySWQiOiI0ODAzNzg2MTcifQ==</vt:lpwstr>
  </property>
  <property fmtid="{D5CDD505-2E9C-101B-9397-08002B2CF9AE}" pid="3" name="KSOProductBuildVer">
    <vt:lpwstr>2052-12.1.0.22529</vt:lpwstr>
  </property>
  <property fmtid="{D5CDD505-2E9C-101B-9397-08002B2CF9AE}" pid="4" name="ICV">
    <vt:lpwstr>BCA243CCEC7A4EC7AC8A6333AF9EF65F_13</vt:lpwstr>
  </property>
</Properties>
</file>